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3.</w:t>
      </w:r>
    </w:p>
    <w:p>
      <w:pPr>
        <w:spacing w:line="576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</w:t>
      </w:r>
      <w:r>
        <w:rPr>
          <w:rFonts w:hint="eastAsia" w:eastAsia="仿宋_GB2312"/>
          <w:b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>届山东理工大学“南方测绘杯”测绘技能比武大赛报名表</w:t>
      </w:r>
    </w:p>
    <w:p>
      <w:pPr>
        <w:spacing w:line="576" w:lineRule="exact"/>
        <w:ind w:right="1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报名编号：</w:t>
      </w:r>
    </w:p>
    <w:tbl>
      <w:tblPr>
        <w:tblStyle w:val="2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972"/>
        <w:gridCol w:w="1503"/>
        <w:gridCol w:w="1503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8" w:type="dxa"/>
            <w:vAlign w:val="center"/>
          </w:tcPr>
          <w:p>
            <w:pPr>
              <w:widowControl/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报名组别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比赛内容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widowControl/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身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份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学院</w:t>
            </w: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专业</w:t>
            </w:r>
            <w:r>
              <w:rPr>
                <w:rFonts w:hint="eastAsia" w:eastAsia="仿宋_GB2312"/>
                <w:sz w:val="32"/>
              </w:rPr>
              <w:t>班</w:t>
            </w:r>
            <w:r>
              <w:rPr>
                <w:rFonts w:eastAsia="仿宋_GB2312"/>
                <w:sz w:val="32"/>
              </w:rPr>
              <w:t>级</w:t>
            </w: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长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</w:tbl>
    <w:p>
      <w:pPr>
        <w:spacing w:line="576" w:lineRule="exact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注：报名组别：专业组、非专业组</w:t>
      </w:r>
    </w:p>
    <w:p>
      <w:pPr>
        <w:spacing w:line="576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比赛内容：</w:t>
      </w:r>
      <w:r>
        <w:rPr>
          <w:rFonts w:hint="eastAsia" w:eastAsia="仿宋_GB2312"/>
          <w:sz w:val="32"/>
          <w:szCs w:val="28"/>
          <w:lang w:val="en-US" w:eastAsia="zh-CN"/>
        </w:rPr>
        <w:t>四等水准测量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4FE1"/>
    <w:rsid w:val="299D416A"/>
    <w:rsid w:val="57044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2018-05-14T02:17:00Z</dcterms:created>
  <dc:creator>WJ</dc:creator>
  <cp:lastModifiedBy>一瓣落花一脉香</cp:lastModifiedBy>
  <dcterms:modified xsi:type="dcterms:W3CDTF">2019-05-11T02:56:04Z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