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BFD4F" w14:textId="77777777" w:rsidR="002705AC" w:rsidRDefault="00FE3240">
      <w:pPr>
        <w:spacing w:line="64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fldChar w:fldCharType="begin">
          <w:fldData xml:space="preserve">ZQBKAHoAdABYAFEAMQAwAFYATgBXAGQAZgB5ADgAegBtAFoAbABjADAAaQBXAE8AeQBrAG0AagBy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</w:fldData>
        </w:fldChar>
      </w:r>
      <w:r>
        <w:rPr>
          <w:rFonts w:ascii="黑体" w:eastAsia="黑体" w:hAnsi="黑体" w:hint="eastAsia"/>
          <w:sz w:val="44"/>
          <w:szCs w:val="44"/>
        </w:rPr>
        <w:instrText>ADDIN CNKISM.UserStyle</w:instrText>
      </w:r>
      <w:r>
        <w:rPr>
          <w:rFonts w:ascii="黑体" w:eastAsia="黑体" w:hAnsi="黑体" w:hint="eastAsia"/>
          <w:sz w:val="44"/>
          <w:szCs w:val="44"/>
        </w:rPr>
      </w:r>
      <w:r>
        <w:rPr>
          <w:rFonts w:ascii="黑体" w:eastAsia="黑体" w:hAnsi="黑体" w:hint="eastAsia"/>
          <w:sz w:val="44"/>
          <w:szCs w:val="44"/>
        </w:rPr>
        <w:fldChar w:fldCharType="end"/>
      </w:r>
      <w:r>
        <w:rPr>
          <w:rFonts w:ascii="黑体" w:eastAsia="黑体" w:hAnsi="黑体" w:hint="eastAsia"/>
          <w:sz w:val="44"/>
          <w:szCs w:val="44"/>
        </w:rPr>
        <w:t>测绘科学与技术</w:t>
      </w:r>
      <w:r>
        <w:rPr>
          <w:rFonts w:ascii="黑体" w:eastAsia="黑体" w:hAnsi="黑体"/>
          <w:sz w:val="44"/>
          <w:szCs w:val="44"/>
        </w:rPr>
        <w:t>学科</w:t>
      </w:r>
    </w:p>
    <w:p w14:paraId="4291B6C3" w14:textId="77777777" w:rsidR="002705AC" w:rsidRDefault="00FE3240">
      <w:pPr>
        <w:spacing w:line="64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学术学位硕士</w:t>
      </w:r>
      <w:r>
        <w:rPr>
          <w:rFonts w:ascii="黑体" w:eastAsia="黑体" w:hAnsi="黑体"/>
          <w:sz w:val="44"/>
          <w:szCs w:val="44"/>
        </w:rPr>
        <w:t>研究生培养方案</w:t>
      </w:r>
    </w:p>
    <w:p w14:paraId="6B1D2271" w14:textId="77777777" w:rsidR="002705AC" w:rsidRDefault="00FE3240">
      <w:pPr>
        <w:spacing w:beforeLines="50" w:before="120" w:afterLines="50" w:after="120" w:line="56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学科代码</w:t>
      </w:r>
      <w:r>
        <w:rPr>
          <w:rFonts w:ascii="黑体" w:eastAsia="黑体" w:hAnsi="黑体"/>
          <w:sz w:val="28"/>
          <w:szCs w:val="28"/>
        </w:rPr>
        <w:t>：</w:t>
      </w:r>
      <w:r>
        <w:rPr>
          <w:rFonts w:ascii="黑体" w:eastAsia="黑体" w:hAnsi="黑体" w:hint="eastAsia"/>
          <w:sz w:val="28"/>
          <w:szCs w:val="28"/>
        </w:rPr>
        <w:t>08</w:t>
      </w:r>
      <w:r>
        <w:rPr>
          <w:rFonts w:ascii="黑体" w:eastAsia="黑体" w:hAnsi="黑体"/>
          <w:sz w:val="28"/>
          <w:szCs w:val="28"/>
        </w:rPr>
        <w:t>16</w:t>
      </w:r>
    </w:p>
    <w:p w14:paraId="57BF2D74" w14:textId="77777777" w:rsidR="002705AC" w:rsidRDefault="00FE3240">
      <w:pPr>
        <w:pStyle w:val="a5"/>
        <w:spacing w:beforeLines="50" w:before="120" w:afterLines="50" w:after="120" w:line="560" w:lineRule="exact"/>
        <w:jc w:val="both"/>
        <w:outlineLvl w:val="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一、学科简介</w:t>
      </w:r>
    </w:p>
    <w:p w14:paraId="5C3FA443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山东理工大学测绘工程专业始建于</w:t>
      </w:r>
      <w:r>
        <w:rPr>
          <w:rFonts w:ascii="Times New Roman" w:hAnsi="Times New Roman" w:cs="Times New Roman"/>
          <w:sz w:val="28"/>
          <w:szCs w:val="28"/>
        </w:rPr>
        <w:t>1960</w:t>
      </w:r>
      <w:r>
        <w:rPr>
          <w:rFonts w:ascii="Times New Roman" w:hAnsi="Times New Roman" w:cs="Times New Roman"/>
          <w:sz w:val="28"/>
          <w:szCs w:val="28"/>
        </w:rPr>
        <w:t>年，</w:t>
      </w:r>
      <w:r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>年获得大地测量学与测量工程二级学科硕士学位授予权，</w:t>
      </w:r>
      <w:r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>年获得测绘科学与技术一级学科硕士学位授予权，</w:t>
      </w:r>
      <w:r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>年获得测绘工程领域专业硕士学位授予权。</w:t>
      </w:r>
    </w:p>
    <w:p w14:paraId="108D987A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3846617"/>
      <w:r>
        <w:rPr>
          <w:rFonts w:ascii="Times New Roman" w:hAnsi="Times New Roman" w:cs="Times New Roman"/>
          <w:sz w:val="28"/>
          <w:szCs w:val="28"/>
        </w:rPr>
        <w:t>学科拥有一支职称、学历、年龄层次合理、知识结构交叉互补的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教师队伍，现有专任教师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52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人，具有博士学位人数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人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，其中校内专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任</w:t>
      </w:r>
      <w:r>
        <w:rPr>
          <w:rFonts w:ascii="Times New Roman" w:hAnsi="Times New Roman" w:cs="Times New Roman" w:hint="eastAsia"/>
          <w:sz w:val="28"/>
          <w:szCs w:val="28"/>
        </w:rPr>
        <w:t>硕士生导师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39</w:t>
      </w:r>
      <w:r>
        <w:rPr>
          <w:rFonts w:ascii="Times New Roman" w:hAnsi="Times New Roman" w:cs="Times New Roman" w:hint="eastAsia"/>
          <w:sz w:val="28"/>
          <w:szCs w:val="28"/>
        </w:rPr>
        <w:t>人。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另聘</w:t>
      </w:r>
      <w:r>
        <w:rPr>
          <w:rFonts w:ascii="Times New Roman" w:hAnsi="Times New Roman" w:cs="Times New Roman" w:hint="eastAsia"/>
          <w:sz w:val="28"/>
          <w:szCs w:val="28"/>
        </w:rPr>
        <w:t>校外合作导师</w:t>
      </w:r>
      <w:r>
        <w:rPr>
          <w:rFonts w:ascii="Times New Roman" w:hAnsi="Times New Roman" w:cs="Times New Roman" w:hint="eastAsia"/>
          <w:sz w:val="28"/>
          <w:szCs w:val="28"/>
        </w:rPr>
        <w:t>27</w:t>
      </w:r>
      <w:r>
        <w:rPr>
          <w:rFonts w:ascii="Times New Roman" w:hAnsi="Times New Roman" w:cs="Times New Roman" w:hint="eastAsia"/>
          <w:sz w:val="28"/>
          <w:szCs w:val="28"/>
        </w:rPr>
        <w:t>人，导师队伍中教授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14</w:t>
      </w:r>
      <w:r>
        <w:rPr>
          <w:rFonts w:ascii="Times New Roman" w:hAnsi="Times New Roman" w:cs="Times New Roman" w:hint="eastAsia"/>
          <w:sz w:val="28"/>
          <w:szCs w:val="28"/>
        </w:rPr>
        <w:t>人，副教授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23</w:t>
      </w:r>
      <w:r>
        <w:rPr>
          <w:rFonts w:ascii="Times New Roman" w:hAnsi="Times New Roman" w:cs="Times New Roman" w:hint="eastAsia"/>
          <w:sz w:val="28"/>
          <w:szCs w:val="28"/>
        </w:rPr>
        <w:t>人。</w:t>
      </w:r>
      <w:r>
        <w:rPr>
          <w:rFonts w:ascii="Times New Roman" w:hAnsi="Times New Roman" w:cs="Times New Roman"/>
          <w:sz w:val="28"/>
          <w:szCs w:val="28"/>
        </w:rPr>
        <w:t>拥有教育部测绘学科教学指导委员会、中国测绘地理信息学会教学指导委员会</w:t>
      </w:r>
      <w:r>
        <w:rPr>
          <w:rFonts w:ascii="Times New Roman" w:hAnsi="Times New Roman" w:cs="Times New Roman" w:hint="eastAsia"/>
          <w:sz w:val="28"/>
          <w:szCs w:val="28"/>
        </w:rPr>
        <w:t>委员</w:t>
      </w:r>
      <w:r>
        <w:rPr>
          <w:rFonts w:ascii="Times New Roman" w:hAnsi="Times New Roman" w:cs="Times New Roman"/>
          <w:sz w:val="28"/>
          <w:szCs w:val="28"/>
        </w:rPr>
        <w:t>各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人。</w:t>
      </w:r>
    </w:p>
    <w:bookmarkEnd w:id="0"/>
    <w:p w14:paraId="231F36A5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学位点目前有拥有山东省基础地理空间信息技术研究中心、山东省精密工程测量重点实验室、山东省高等学校特色实验室“黄河流域水沙调控机制与泥沙资源绿色利用实验室”、卫星融合应用山东省高等学校未来产业工程研究中心</w:t>
      </w:r>
      <w:r>
        <w:rPr>
          <w:rFonts w:ascii="Times New Roman" w:hAnsi="Times New Roman" w:cs="Times New Roman" w:hint="eastAsia"/>
          <w:sz w:val="28"/>
          <w:szCs w:val="28"/>
        </w:rPr>
        <w:t>4</w:t>
      </w:r>
      <w:r>
        <w:rPr>
          <w:rFonts w:ascii="Times New Roman" w:hAnsi="Times New Roman" w:cs="Times New Roman" w:hint="eastAsia"/>
          <w:sz w:val="28"/>
          <w:szCs w:val="28"/>
        </w:rPr>
        <w:t>个省级科研平台。国家高分辨率对地观测系统山东省淄博市数据与应用中心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和淄博市遥感信息服务与时空智能计算重点实验室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>个省市级科研教学平台；国家地壳网络观测站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个；山东省骨干学科实验教学中心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个，下设工业测量、精密工程测量、摄影测量与遥感和</w:t>
      </w:r>
      <w:r>
        <w:rPr>
          <w:rFonts w:ascii="Times New Roman" w:hAnsi="Times New Roman" w:cs="Times New Roman"/>
          <w:sz w:val="28"/>
          <w:szCs w:val="28"/>
        </w:rPr>
        <w:t>GNSS</w:t>
      </w:r>
      <w:r>
        <w:rPr>
          <w:rFonts w:ascii="Times New Roman" w:hAnsi="Times New Roman" w:cs="Times New Roman"/>
          <w:sz w:val="28"/>
          <w:szCs w:val="28"/>
        </w:rPr>
        <w:t>定</w:t>
      </w:r>
      <w:r>
        <w:rPr>
          <w:rFonts w:ascii="Times New Roman" w:hAnsi="Times New Roman" w:cs="Times New Roman" w:hint="eastAsia"/>
          <w:sz w:val="28"/>
          <w:szCs w:val="28"/>
        </w:rPr>
        <w:t>位</w:t>
      </w:r>
      <w:r>
        <w:rPr>
          <w:rFonts w:ascii="Times New Roman" w:hAnsi="Times New Roman" w:cs="Times New Roman"/>
          <w:sz w:val="28"/>
          <w:szCs w:val="28"/>
        </w:rPr>
        <w:t>四个专业实验室；卫星定位及空间信息研究中心、地理信息工程研究所</w:t>
      </w:r>
      <w:r>
        <w:rPr>
          <w:rFonts w:ascii="Times New Roman" w:hAnsi="Times New Roman" w:cs="Times New Roman"/>
          <w:sz w:val="28"/>
          <w:szCs w:val="28"/>
        </w:rPr>
        <w:t>和智慧水文技术应用研究中心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个校级</w:t>
      </w:r>
      <w:r>
        <w:rPr>
          <w:rFonts w:ascii="Times New Roman" w:hAnsi="Times New Roman" w:cs="Times New Roman" w:hint="eastAsia"/>
          <w:sz w:val="28"/>
          <w:szCs w:val="28"/>
        </w:rPr>
        <w:t>科研</w:t>
      </w:r>
      <w:r>
        <w:rPr>
          <w:rFonts w:ascii="Times New Roman" w:hAnsi="Times New Roman" w:cs="Times New Roman"/>
          <w:sz w:val="28"/>
          <w:szCs w:val="28"/>
        </w:rPr>
        <w:t>机构。</w:t>
      </w:r>
    </w:p>
    <w:p w14:paraId="7F8025DD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近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 w:hint="eastAsia"/>
          <w:sz w:val="28"/>
          <w:szCs w:val="28"/>
        </w:rPr>
        <w:t>，承担</w:t>
      </w:r>
      <w:r>
        <w:rPr>
          <w:rFonts w:ascii="Times New Roman" w:hAnsi="Times New Roman" w:cs="Times New Roman"/>
          <w:sz w:val="28"/>
          <w:szCs w:val="28"/>
        </w:rPr>
        <w:t>国家级</w:t>
      </w:r>
      <w:r>
        <w:rPr>
          <w:rFonts w:ascii="Times New Roman" w:hAnsi="Times New Roman" w:cs="Times New Roman" w:hint="eastAsia"/>
          <w:sz w:val="28"/>
          <w:szCs w:val="28"/>
        </w:rPr>
        <w:t>纵向科研</w:t>
      </w:r>
      <w:r>
        <w:rPr>
          <w:rFonts w:ascii="Times New Roman" w:hAnsi="Times New Roman" w:cs="Times New Roman"/>
          <w:sz w:val="28"/>
          <w:szCs w:val="28"/>
        </w:rPr>
        <w:t>项目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16</w:t>
      </w:r>
      <w:r>
        <w:rPr>
          <w:rFonts w:ascii="Times New Roman" w:hAnsi="Times New Roman" w:cs="Times New Roman"/>
          <w:sz w:val="28"/>
          <w:szCs w:val="28"/>
        </w:rPr>
        <w:t>项，省部级</w:t>
      </w:r>
      <w:r>
        <w:rPr>
          <w:rFonts w:ascii="Times New Roman" w:hAnsi="Times New Roman" w:cs="Times New Roman" w:hint="eastAsia"/>
          <w:sz w:val="28"/>
          <w:szCs w:val="28"/>
        </w:rPr>
        <w:t>纵向科研</w:t>
      </w:r>
      <w:r>
        <w:rPr>
          <w:rFonts w:ascii="Times New Roman" w:hAnsi="Times New Roman" w:cs="Times New Roman"/>
          <w:sz w:val="28"/>
          <w:szCs w:val="28"/>
        </w:rPr>
        <w:t>项目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29</w:t>
      </w:r>
      <w:r>
        <w:rPr>
          <w:rFonts w:ascii="Times New Roman" w:hAnsi="Times New Roman" w:cs="Times New Roman"/>
          <w:sz w:val="28"/>
          <w:szCs w:val="28"/>
        </w:rPr>
        <w:lastRenderedPageBreak/>
        <w:t>项，地厅级</w:t>
      </w:r>
      <w:r>
        <w:rPr>
          <w:rFonts w:ascii="Times New Roman" w:hAnsi="Times New Roman" w:cs="Times New Roman" w:hint="eastAsia"/>
          <w:sz w:val="28"/>
          <w:szCs w:val="28"/>
        </w:rPr>
        <w:t>纵向科研</w:t>
      </w: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 w:hint="eastAsia"/>
          <w:sz w:val="28"/>
          <w:szCs w:val="28"/>
        </w:rPr>
        <w:t>余</w:t>
      </w:r>
      <w:r>
        <w:rPr>
          <w:rFonts w:ascii="Times New Roman" w:hAnsi="Times New Roman" w:cs="Times New Roman"/>
          <w:sz w:val="28"/>
          <w:szCs w:val="28"/>
        </w:rPr>
        <w:t>项</w:t>
      </w:r>
      <w:r>
        <w:rPr>
          <w:rFonts w:ascii="Times New Roman" w:hAnsi="Times New Roman" w:cs="Times New Roman" w:hint="eastAsia"/>
          <w:sz w:val="28"/>
          <w:szCs w:val="28"/>
        </w:rPr>
        <w:t>，承担</w:t>
      </w:r>
      <w:r>
        <w:rPr>
          <w:rFonts w:ascii="Times New Roman" w:hAnsi="Times New Roman" w:cs="Times New Roman"/>
          <w:sz w:val="28"/>
          <w:szCs w:val="28"/>
        </w:rPr>
        <w:t>横向项目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120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余</w:t>
      </w:r>
      <w:r>
        <w:rPr>
          <w:rFonts w:ascii="Times New Roman" w:hAnsi="Times New Roman" w:cs="Times New Roman"/>
          <w:sz w:val="28"/>
          <w:szCs w:val="28"/>
        </w:rPr>
        <w:t>项</w:t>
      </w:r>
      <w:r>
        <w:rPr>
          <w:rFonts w:ascii="Times New Roman" w:hAnsi="Times New Roman" w:cs="Times New Roman" w:hint="eastAsia"/>
          <w:sz w:val="28"/>
          <w:szCs w:val="28"/>
        </w:rPr>
        <w:t>，发表学术论文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60</w:t>
      </w:r>
      <w:r>
        <w:rPr>
          <w:rFonts w:ascii="Times New Roman" w:hAnsi="Times New Roman" w:cs="Times New Roman" w:hint="eastAsia"/>
          <w:sz w:val="28"/>
          <w:szCs w:val="28"/>
        </w:rPr>
        <w:t>余</w:t>
      </w:r>
      <w:r>
        <w:rPr>
          <w:rFonts w:ascii="Times New Roman" w:hAnsi="Times New Roman" w:cs="Times New Roman"/>
          <w:sz w:val="28"/>
          <w:szCs w:val="28"/>
        </w:rPr>
        <w:t>篇，其中</w:t>
      </w:r>
      <w:r>
        <w:rPr>
          <w:rFonts w:ascii="Times New Roman" w:hAnsi="Times New Roman" w:cs="Times New Roman"/>
          <w:sz w:val="28"/>
          <w:szCs w:val="28"/>
        </w:rPr>
        <w:t>SCI</w:t>
      </w:r>
      <w:r>
        <w:rPr>
          <w:rFonts w:ascii="Times New Roman" w:hAnsi="Times New Roman" w:cs="Times New Roman"/>
          <w:sz w:val="28"/>
          <w:szCs w:val="28"/>
        </w:rPr>
        <w:t>、</w:t>
      </w:r>
      <w:r>
        <w:rPr>
          <w:rFonts w:ascii="Times New Roman" w:hAnsi="Times New Roman" w:cs="Times New Roman"/>
          <w:sz w:val="28"/>
          <w:szCs w:val="28"/>
        </w:rPr>
        <w:t>EI</w:t>
      </w:r>
      <w:r>
        <w:rPr>
          <w:rFonts w:ascii="Times New Roman" w:hAnsi="Times New Roman" w:cs="Times New Roman"/>
          <w:sz w:val="28"/>
          <w:szCs w:val="28"/>
        </w:rPr>
        <w:t>检索论文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00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余</w:t>
      </w:r>
      <w:r>
        <w:rPr>
          <w:rFonts w:ascii="Times New Roman" w:hAnsi="Times New Roman" w:cs="Times New Roman"/>
          <w:sz w:val="28"/>
          <w:szCs w:val="28"/>
        </w:rPr>
        <w:t>篇，出版专著教材</w:t>
      </w:r>
      <w:r>
        <w:rPr>
          <w:rFonts w:ascii="Times New Roman" w:hAnsi="Times New Roman" w:cs="Times New Roman" w:hint="eastAsia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部，授权专利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项</w:t>
      </w:r>
      <w:r>
        <w:rPr>
          <w:rFonts w:ascii="Times New Roman" w:hAnsi="Times New Roman" w:cs="Times New Roman"/>
          <w:sz w:val="28"/>
          <w:szCs w:val="28"/>
        </w:rPr>
        <w:t>。</w:t>
      </w:r>
    </w:p>
    <w:p w14:paraId="72398BE3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近</w:t>
      </w: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hAnsi="Times New Roman" w:cs="Times New Roman" w:hint="eastAsia"/>
          <w:sz w:val="28"/>
          <w:szCs w:val="28"/>
        </w:rPr>
        <w:t>年，</w:t>
      </w:r>
      <w:r>
        <w:rPr>
          <w:rFonts w:ascii="Times New Roman" w:hAnsi="Times New Roman" w:cs="Times New Roman"/>
          <w:sz w:val="28"/>
          <w:szCs w:val="28"/>
        </w:rPr>
        <w:t>毕业研究生年度一次就业率均为</w:t>
      </w:r>
      <w:r>
        <w:rPr>
          <w:rFonts w:ascii="Times New Roman" w:hAnsi="Times New Roman" w:cs="Times New Roman"/>
          <w:sz w:val="28"/>
          <w:szCs w:val="28"/>
        </w:rPr>
        <w:t>100%</w:t>
      </w:r>
      <w:r>
        <w:rPr>
          <w:rFonts w:ascii="Times New Roman" w:hAnsi="Times New Roman" w:cs="Times New Roman"/>
          <w:sz w:val="28"/>
          <w:szCs w:val="28"/>
        </w:rPr>
        <w:t>，其中</w:t>
      </w:r>
      <w:r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考博率</w:t>
      </w:r>
      <w:r>
        <w:rPr>
          <w:rFonts w:ascii="Times New Roman" w:hAnsi="Times New Roman" w:cs="Times New Roman"/>
          <w:sz w:val="28"/>
          <w:szCs w:val="28"/>
        </w:rPr>
        <w:t>30%</w:t>
      </w:r>
      <w:r>
        <w:rPr>
          <w:rFonts w:ascii="Times New Roman" w:hAnsi="Times New Roman" w:cs="Times New Roman"/>
          <w:sz w:val="28"/>
          <w:szCs w:val="28"/>
        </w:rPr>
        <w:t>，从事本专业或相关专业工作</w:t>
      </w:r>
      <w:r>
        <w:rPr>
          <w:rFonts w:ascii="Times New Roman" w:hAnsi="Times New Roman" w:cs="Times New Roman" w:hint="eastAsia"/>
          <w:sz w:val="28"/>
          <w:szCs w:val="28"/>
        </w:rPr>
        <w:t>占比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，毕业生分布在全国测绘、地理信息、遥感等行业知名企</w:t>
      </w:r>
      <w:r>
        <w:rPr>
          <w:rFonts w:ascii="Times New Roman" w:hAnsi="Times New Roman" w:cs="Times New Roman" w:hint="eastAsia"/>
          <w:sz w:val="28"/>
          <w:szCs w:val="28"/>
        </w:rPr>
        <w:t>事</w:t>
      </w:r>
      <w:r>
        <w:rPr>
          <w:rFonts w:ascii="Times New Roman" w:hAnsi="Times New Roman" w:cs="Times New Roman"/>
          <w:sz w:val="28"/>
          <w:szCs w:val="28"/>
        </w:rPr>
        <w:t>业</w:t>
      </w:r>
      <w:r>
        <w:rPr>
          <w:rFonts w:ascii="Times New Roman" w:hAnsi="Times New Roman" w:cs="Times New Roman" w:hint="eastAsia"/>
          <w:sz w:val="28"/>
          <w:szCs w:val="28"/>
        </w:rPr>
        <w:t>单位</w:t>
      </w:r>
      <w:r>
        <w:rPr>
          <w:rFonts w:ascii="Times New Roman" w:hAnsi="Times New Roman" w:cs="Times New Roman"/>
          <w:sz w:val="28"/>
          <w:szCs w:val="28"/>
        </w:rPr>
        <w:t>。国际合作交流方面，与澳大利亚</w:t>
      </w:r>
      <w:r>
        <w:rPr>
          <w:rFonts w:ascii="Times New Roman" w:hAnsi="Times New Roman" w:cs="Times New Roman"/>
          <w:sz w:val="28"/>
          <w:szCs w:val="28"/>
        </w:rPr>
        <w:t>ADELAIDE</w:t>
      </w:r>
      <w:r>
        <w:rPr>
          <w:rFonts w:ascii="Times New Roman" w:hAnsi="Times New Roman" w:cs="Times New Roman"/>
          <w:sz w:val="28"/>
          <w:szCs w:val="28"/>
        </w:rPr>
        <w:t>大学、</w:t>
      </w:r>
      <w:r>
        <w:rPr>
          <w:rFonts w:ascii="Times New Roman" w:hAnsi="Times New Roman" w:cs="Times New Roman"/>
          <w:sz w:val="28"/>
          <w:szCs w:val="28"/>
        </w:rPr>
        <w:t>UNSW Sydney</w:t>
      </w:r>
      <w:r>
        <w:rPr>
          <w:rFonts w:ascii="Times New Roman" w:hAnsi="Times New Roman" w:cs="Times New Roman"/>
          <w:sz w:val="28"/>
          <w:szCs w:val="28"/>
        </w:rPr>
        <w:t>大学以及美国</w:t>
      </w:r>
      <w:r>
        <w:rPr>
          <w:rFonts w:ascii="Times New Roman" w:hAnsi="Times New Roman" w:cs="Times New Roman"/>
          <w:sz w:val="28"/>
          <w:szCs w:val="28"/>
        </w:rPr>
        <w:t xml:space="preserve">George </w:t>
      </w:r>
      <w:r>
        <w:rPr>
          <w:rFonts w:ascii="Times New Roman" w:hAnsi="Times New Roman" w:cs="Times New Roman"/>
          <w:sz w:val="28"/>
          <w:szCs w:val="28"/>
        </w:rPr>
        <w:t>Mason</w:t>
      </w:r>
      <w:r>
        <w:rPr>
          <w:rFonts w:ascii="Times New Roman" w:hAnsi="Times New Roman" w:cs="Times New Roman"/>
          <w:sz w:val="28"/>
          <w:szCs w:val="28"/>
        </w:rPr>
        <w:t>大学在基于遥感与</w:t>
      </w:r>
      <w:r>
        <w:rPr>
          <w:rFonts w:ascii="Times New Roman" w:hAnsi="Times New Roman" w:cs="Times New Roman"/>
          <w:sz w:val="28"/>
          <w:szCs w:val="28"/>
        </w:rPr>
        <w:t>GIS</w:t>
      </w:r>
      <w:r>
        <w:rPr>
          <w:rFonts w:ascii="Times New Roman" w:hAnsi="Times New Roman" w:cs="Times New Roman"/>
          <w:sz w:val="28"/>
          <w:szCs w:val="28"/>
        </w:rPr>
        <w:t>的低碳城市规划设计、微波遥感与光学遥感融合等方向进行了合作交流。</w:t>
      </w:r>
    </w:p>
    <w:p w14:paraId="24B8865E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学位点致力于现代大地测量与数据处理、数字摄影测量、资源环境遥感、</w:t>
      </w:r>
      <w:r>
        <w:rPr>
          <w:rFonts w:ascii="Times New Roman" w:hAnsi="Times New Roman" w:cs="Times New Roman"/>
          <w:sz w:val="28"/>
          <w:szCs w:val="28"/>
        </w:rPr>
        <w:t>GIS</w:t>
      </w:r>
      <w:r>
        <w:rPr>
          <w:rFonts w:ascii="Times New Roman" w:hAnsi="Times New Roman" w:cs="Times New Roman"/>
          <w:sz w:val="28"/>
          <w:szCs w:val="28"/>
        </w:rPr>
        <w:t>理论与应用等</w:t>
      </w:r>
      <w:r>
        <w:rPr>
          <w:rFonts w:ascii="Times New Roman" w:hAnsi="Times New Roman" w:cs="Times New Roman" w:hint="eastAsia"/>
          <w:sz w:val="28"/>
          <w:szCs w:val="28"/>
        </w:rPr>
        <w:t>方向</w:t>
      </w:r>
      <w:r>
        <w:rPr>
          <w:rFonts w:ascii="Times New Roman" w:hAnsi="Times New Roman" w:cs="Times New Roman"/>
          <w:sz w:val="28"/>
          <w:szCs w:val="28"/>
        </w:rPr>
        <w:t>的研究，其中在低空摄影测量和高性能</w:t>
      </w:r>
      <w:r>
        <w:rPr>
          <w:rFonts w:ascii="Times New Roman" w:hAnsi="Times New Roman" w:cs="Times New Roman"/>
          <w:sz w:val="28"/>
          <w:szCs w:val="28"/>
        </w:rPr>
        <w:t>GIS</w:t>
      </w:r>
      <w:r>
        <w:rPr>
          <w:rFonts w:ascii="Times New Roman" w:hAnsi="Times New Roman" w:cs="Times New Roman"/>
          <w:sz w:val="28"/>
          <w:szCs w:val="28"/>
        </w:rPr>
        <w:t>计算方面形成了特色与优势</w:t>
      </w:r>
      <w:r>
        <w:rPr>
          <w:rFonts w:ascii="Times New Roman" w:hAnsi="Times New Roman" w:cs="Times New Roman" w:hint="eastAsia"/>
          <w:sz w:val="28"/>
          <w:szCs w:val="28"/>
        </w:rPr>
        <w:t>，为山东省新旧动能转化、黄河流域高质量发展、地理国情监测和智慧城市建设等领域提供了技术支撑。</w:t>
      </w:r>
    </w:p>
    <w:p w14:paraId="56078436" w14:textId="77777777" w:rsidR="002705AC" w:rsidRDefault="00FE3240">
      <w:pPr>
        <w:pStyle w:val="a5"/>
        <w:spacing w:beforeLines="50" w:before="120" w:afterLines="50" w:after="120" w:line="560" w:lineRule="exact"/>
        <w:jc w:val="both"/>
        <w:outlineLvl w:val="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二、培养目标</w:t>
      </w:r>
    </w:p>
    <w:p w14:paraId="7967F111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立足国家战略和区域经济发展，面向测绘</w:t>
      </w:r>
      <w:r>
        <w:rPr>
          <w:rFonts w:ascii="Times New Roman" w:hAnsi="Times New Roman" w:cs="Times New Roman" w:hint="eastAsia"/>
          <w:sz w:val="28"/>
          <w:szCs w:val="28"/>
        </w:rPr>
        <w:t>和地理信息等</w:t>
      </w:r>
      <w:r>
        <w:rPr>
          <w:rFonts w:ascii="Times New Roman" w:hAnsi="Times New Roman" w:cs="Times New Roman"/>
          <w:sz w:val="28"/>
          <w:szCs w:val="28"/>
        </w:rPr>
        <w:t>领域，培养基础理论扎实、创新实践能力强，具有良好的人文素养、职业道德和开阔的国际视野，能够独立从事测绘领域基础理论研究、技术开发与管理的复合型高级专业人才。</w:t>
      </w:r>
    </w:p>
    <w:p w14:paraId="23981722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 w:hint="eastAsia"/>
          <w:sz w:val="28"/>
          <w:szCs w:val="28"/>
        </w:rPr>
        <w:t>掌握马克思主义、毛泽东思想、邓小平理论、“三个代表”重要思想、科学发展观和习近平新时代中国特色社会主义的基本原理，热爱祖国、热爱人民、坚持中国共产党的领导，维护国家利益；具有严谨、求实、创新的科学作风和良好的学术道德，</w:t>
      </w:r>
      <w:r>
        <w:rPr>
          <w:rFonts w:ascii="Times New Roman" w:hAnsi="Times New Roman" w:cs="Times New Roman"/>
          <w:sz w:val="28"/>
          <w:szCs w:val="28"/>
        </w:rPr>
        <w:t>科学严谨、求真务实的治学态度</w:t>
      </w:r>
      <w:r>
        <w:rPr>
          <w:rFonts w:ascii="Times New Roman" w:hAnsi="Times New Roman" w:cs="Times New Roman" w:hint="eastAsia"/>
          <w:sz w:val="28"/>
          <w:szCs w:val="28"/>
        </w:rPr>
        <w:t>，有社会责任感。</w:t>
      </w:r>
    </w:p>
    <w:p w14:paraId="1CBC33DE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具有测绘科学与技术学科扎实的理论基础、系统的专业知识和熟练的专业技能。掌握空间大地</w:t>
      </w:r>
      <w:r>
        <w:rPr>
          <w:rFonts w:ascii="Times New Roman" w:hAnsi="Times New Roman" w:cs="Times New Roman"/>
          <w:sz w:val="28"/>
          <w:szCs w:val="28"/>
        </w:rPr>
        <w:t>测量理论与技术、精密工程测量、</w:t>
      </w:r>
      <w:r>
        <w:rPr>
          <w:rFonts w:ascii="Times New Roman" w:hAnsi="Times New Roman" w:cs="Times New Roman"/>
          <w:sz w:val="28"/>
          <w:szCs w:val="28"/>
        </w:rPr>
        <w:t>GNSS</w:t>
      </w:r>
      <w:r>
        <w:rPr>
          <w:rFonts w:ascii="Times New Roman" w:hAnsi="Times New Roman" w:cs="Times New Roman"/>
          <w:sz w:val="28"/>
          <w:szCs w:val="28"/>
        </w:rPr>
        <w:t>定位与导航、数字摄影测量、遥感图像处理、地理信息系统工程等基本理论、技术和方法，具备较强科学研究和技术研发的能力。</w:t>
      </w:r>
    </w:p>
    <w:p w14:paraId="7B1E8E2E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比较熟练地掌握一门外国语，能顺利阅读本学科领域的科技资料及文献，并具备一定的听、说和写作能力；掌握一门计算机语言，能够熟练运用计算机从事工程数据处理与系统研发。</w:t>
      </w:r>
    </w:p>
    <w:p w14:paraId="5E41864D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熟悉学科发展前沿和动态，能够在测绘地理信息、国土资源、交通、城建、规划、水利等领域及部门从事测绘相关领域的科学研究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>
        <w:rPr>
          <w:rFonts w:ascii="Times New Roman" w:hAnsi="Times New Roman" w:cs="Times New Roman"/>
          <w:sz w:val="28"/>
          <w:szCs w:val="28"/>
        </w:rPr>
        <w:t>工程设计、实施和管理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>
        <w:rPr>
          <w:rFonts w:ascii="Times New Roman" w:hAnsi="Times New Roman" w:cs="Times New Roman"/>
          <w:sz w:val="28"/>
          <w:szCs w:val="28"/>
        </w:rPr>
        <w:t>系统开发</w:t>
      </w:r>
      <w:r>
        <w:rPr>
          <w:rFonts w:ascii="Times New Roman" w:hAnsi="Times New Roman" w:cs="Times New Roman" w:hint="eastAsia"/>
          <w:sz w:val="28"/>
          <w:szCs w:val="28"/>
        </w:rPr>
        <w:t>以及科研</w:t>
      </w:r>
      <w:r>
        <w:rPr>
          <w:rFonts w:ascii="Times New Roman" w:hAnsi="Times New Roman" w:cs="Times New Roman"/>
          <w:sz w:val="28"/>
          <w:szCs w:val="28"/>
        </w:rPr>
        <w:t>教学等工作。</w:t>
      </w:r>
    </w:p>
    <w:p w14:paraId="12CA211A" w14:textId="77777777" w:rsidR="002705AC" w:rsidRDefault="00FE3240">
      <w:pPr>
        <w:pStyle w:val="a5"/>
        <w:spacing w:beforeLines="50" w:before="120" w:afterLines="50" w:after="120" w:line="560" w:lineRule="exact"/>
        <w:jc w:val="both"/>
        <w:outlineLvl w:val="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三、研究方向</w:t>
      </w:r>
    </w:p>
    <w:p w14:paraId="6F648FD9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测绘科</w:t>
      </w:r>
      <w:r>
        <w:rPr>
          <w:rFonts w:ascii="Times New Roman" w:hAnsi="Times New Roman" w:cs="Times New Roman"/>
          <w:sz w:val="28"/>
          <w:szCs w:val="28"/>
        </w:rPr>
        <w:t>学与技术（一级学科）学术硕士学位研究生培养方案设以下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个研究方向：</w:t>
      </w:r>
    </w:p>
    <w:p w14:paraId="7FEF7AE1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现代大地测量与数据处理</w:t>
      </w:r>
      <w:r>
        <w:rPr>
          <w:rFonts w:ascii="Times New Roman" w:hAnsi="Times New Roman" w:cs="Times New Roman" w:hint="eastAsia"/>
          <w:sz w:val="28"/>
          <w:szCs w:val="28"/>
        </w:rPr>
        <w:t>；</w:t>
      </w:r>
    </w:p>
    <w:p w14:paraId="2149FE1B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数字摄影测量</w:t>
      </w:r>
      <w:r>
        <w:rPr>
          <w:rFonts w:ascii="Times New Roman" w:hAnsi="Times New Roman" w:cs="Times New Roman" w:hint="eastAsia"/>
          <w:sz w:val="28"/>
          <w:szCs w:val="28"/>
        </w:rPr>
        <w:t>；</w:t>
      </w:r>
    </w:p>
    <w:p w14:paraId="2EA608BB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资源环境遥感</w:t>
      </w:r>
      <w:r>
        <w:rPr>
          <w:rFonts w:ascii="Times New Roman" w:hAnsi="Times New Roman" w:cs="Times New Roman" w:hint="eastAsia"/>
          <w:sz w:val="28"/>
          <w:szCs w:val="28"/>
        </w:rPr>
        <w:t>；</w:t>
      </w:r>
    </w:p>
    <w:p w14:paraId="32A9CD3E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4.GIS</w:t>
      </w:r>
      <w:r>
        <w:rPr>
          <w:rFonts w:ascii="Times New Roman" w:hAnsi="Times New Roman" w:cs="Times New Roman"/>
          <w:sz w:val="28"/>
          <w:szCs w:val="28"/>
        </w:rPr>
        <w:t>理论与应用</w:t>
      </w:r>
      <w:r>
        <w:rPr>
          <w:rFonts w:ascii="Times New Roman" w:hAnsi="Times New Roman" w:cs="Times New Roman" w:hint="eastAsia"/>
          <w:sz w:val="28"/>
          <w:szCs w:val="28"/>
        </w:rPr>
        <w:t>。</w:t>
      </w:r>
    </w:p>
    <w:p w14:paraId="37339F29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研究方向简介见附表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。</w:t>
      </w:r>
    </w:p>
    <w:p w14:paraId="526DC75A" w14:textId="77777777" w:rsidR="002705AC" w:rsidRDefault="00FE3240">
      <w:pPr>
        <w:pStyle w:val="a5"/>
        <w:spacing w:beforeLines="50" w:before="120" w:afterLines="50" w:after="120" w:line="560" w:lineRule="exact"/>
        <w:jc w:val="both"/>
        <w:outlineLvl w:val="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四、学习年限</w:t>
      </w:r>
    </w:p>
    <w:p w14:paraId="5885B145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基本学制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年，学习年限为</w:t>
      </w:r>
      <w:r>
        <w:rPr>
          <w:rFonts w:ascii="Times New Roman" w:hAnsi="Times New Roman" w:cs="Times New Roman"/>
          <w:sz w:val="28"/>
          <w:szCs w:val="28"/>
        </w:rPr>
        <w:t>2-4</w:t>
      </w:r>
      <w:r>
        <w:rPr>
          <w:rFonts w:ascii="Times New Roman" w:hAnsi="Times New Roman" w:cs="Times New Roman"/>
          <w:sz w:val="28"/>
          <w:szCs w:val="28"/>
        </w:rPr>
        <w:t>年，其中从事科学研究及论文撰写的时间不少于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年（自开题通过之日至答辩前）。对于优秀的学生，经个人申请、导师同意后，可以申请提前毕业，但从事科学研究及论文撰写的时间仍不得少于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年，且总学习年限不少于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年。对于缓期毕业的学习，其总学习年限不得超过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年。涉及休学的学生，休学</w:t>
      </w:r>
      <w:r>
        <w:rPr>
          <w:rFonts w:ascii="Times New Roman" w:hAnsi="Times New Roman" w:cs="Times New Roman"/>
          <w:sz w:val="28"/>
          <w:szCs w:val="28"/>
        </w:rPr>
        <w:lastRenderedPageBreak/>
        <w:t>期间不计入学习年限，但总学</w:t>
      </w:r>
      <w:r>
        <w:rPr>
          <w:rFonts w:ascii="Times New Roman" w:hAnsi="Times New Roman" w:cs="Times New Roman" w:hint="eastAsia"/>
          <w:sz w:val="28"/>
          <w:szCs w:val="28"/>
        </w:rPr>
        <w:t>习</w:t>
      </w:r>
      <w:r>
        <w:rPr>
          <w:rFonts w:ascii="Times New Roman" w:hAnsi="Times New Roman" w:cs="Times New Roman"/>
          <w:sz w:val="28"/>
          <w:szCs w:val="28"/>
        </w:rPr>
        <w:t>年限不得于超过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 w:hint="eastAsia"/>
          <w:sz w:val="28"/>
          <w:szCs w:val="28"/>
        </w:rPr>
        <w:t>。</w:t>
      </w:r>
    </w:p>
    <w:p w14:paraId="1BEE7B49" w14:textId="77777777" w:rsidR="002705AC" w:rsidRDefault="00FE3240">
      <w:pPr>
        <w:pStyle w:val="a5"/>
        <w:spacing w:beforeLines="50" w:before="120" w:afterLines="50" w:after="120" w:line="560" w:lineRule="exact"/>
        <w:jc w:val="both"/>
        <w:outlineLvl w:val="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五、课程设置与学分要求</w:t>
      </w:r>
    </w:p>
    <w:p w14:paraId="26FC637B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课程分为必修课、学科方向限选课和选修课。规定至少修满</w:t>
      </w:r>
      <w:r>
        <w:rPr>
          <w:rFonts w:ascii="Times New Roman" w:hAnsi="Times New Roman" w:cs="Times New Roman"/>
          <w:sz w:val="28"/>
          <w:szCs w:val="28"/>
        </w:rPr>
        <w:t>34.5</w:t>
      </w:r>
      <w:r>
        <w:rPr>
          <w:rFonts w:ascii="Times New Roman" w:hAnsi="Times New Roman" w:cs="Times New Roman"/>
          <w:sz w:val="28"/>
          <w:szCs w:val="28"/>
        </w:rPr>
        <w:t>总分，其中必修学分不低于</w:t>
      </w:r>
      <w:r>
        <w:rPr>
          <w:rFonts w:ascii="Times New Roman" w:hAnsi="Times New Roman" w:cs="Times New Roman"/>
          <w:sz w:val="28"/>
          <w:szCs w:val="28"/>
        </w:rPr>
        <w:t>19.5</w:t>
      </w:r>
      <w:r>
        <w:rPr>
          <w:rFonts w:ascii="Times New Roman" w:hAnsi="Times New Roman" w:cs="Times New Roman" w:hint="eastAsia"/>
          <w:sz w:val="28"/>
          <w:szCs w:val="28"/>
        </w:rPr>
        <w:t>个</w:t>
      </w:r>
      <w:r>
        <w:rPr>
          <w:rFonts w:ascii="Times New Roman" w:hAnsi="Times New Roman" w:cs="Times New Roman"/>
          <w:sz w:val="28"/>
          <w:szCs w:val="28"/>
        </w:rPr>
        <w:t>学分，选修学分不低于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 w:hint="eastAsia"/>
          <w:sz w:val="28"/>
          <w:szCs w:val="28"/>
        </w:rPr>
        <w:t>个</w:t>
      </w:r>
      <w:r>
        <w:rPr>
          <w:rFonts w:ascii="Times New Roman" w:hAnsi="Times New Roman" w:cs="Times New Roman"/>
          <w:sz w:val="28"/>
          <w:szCs w:val="28"/>
        </w:rPr>
        <w:t>学分，且需符合学科方向限选要求</w:t>
      </w:r>
      <w:r>
        <w:rPr>
          <w:rFonts w:ascii="Times New Roman" w:hAnsi="Times New Roman" w:cs="Times New Roman" w:hint="eastAsia"/>
          <w:sz w:val="28"/>
          <w:szCs w:val="28"/>
        </w:rPr>
        <w:t>，其他培养环节</w:t>
      </w:r>
      <w:r>
        <w:rPr>
          <w:rFonts w:ascii="Times New Roman" w:hAnsi="Times New Roman" w:cs="Times New Roman" w:hint="eastAsia"/>
          <w:sz w:val="28"/>
          <w:szCs w:val="28"/>
        </w:rPr>
        <w:t>6</w:t>
      </w:r>
      <w:r>
        <w:rPr>
          <w:rFonts w:ascii="Times New Roman" w:hAnsi="Times New Roman" w:cs="Times New Roman" w:hint="eastAsia"/>
          <w:sz w:val="28"/>
          <w:szCs w:val="28"/>
        </w:rPr>
        <w:t>个学分</w:t>
      </w:r>
      <w:r>
        <w:rPr>
          <w:rFonts w:ascii="Times New Roman" w:hAnsi="Times New Roman" w:cs="Times New Roman"/>
          <w:sz w:val="28"/>
          <w:szCs w:val="28"/>
        </w:rPr>
        <w:t>。</w:t>
      </w:r>
      <w:bookmarkStart w:id="1" w:name="_Hlk103850836"/>
      <w:r>
        <w:rPr>
          <w:rFonts w:ascii="Times New Roman" w:hAnsi="Times New Roman" w:cs="Times New Roman" w:hint="eastAsia"/>
          <w:sz w:val="28"/>
          <w:szCs w:val="28"/>
        </w:rPr>
        <w:t>跨学科攻读学位研究生需根据导师要求补修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门及以上专业基础课程</w:t>
      </w:r>
      <w:r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考核合格后方可参与开题，</w:t>
      </w:r>
      <w:r>
        <w:rPr>
          <w:rFonts w:ascii="Times New Roman" w:hAnsi="Times New Roman" w:cs="Times New Roman" w:hint="eastAsia"/>
          <w:sz w:val="28"/>
          <w:szCs w:val="28"/>
        </w:rPr>
        <w:t>补修成绩计入研究生成绩单，但不计入研究生阶段规定必修的学分中。</w:t>
      </w:r>
      <w:bookmarkEnd w:id="1"/>
    </w:p>
    <w:p w14:paraId="3B8135DC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课程设置情况见附表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。</w:t>
      </w:r>
    </w:p>
    <w:p w14:paraId="66FBFA08" w14:textId="77777777" w:rsidR="002705AC" w:rsidRDefault="00FE3240">
      <w:pPr>
        <w:pStyle w:val="a5"/>
        <w:spacing w:beforeLines="50" w:before="120" w:afterLines="50" w:after="120" w:line="560" w:lineRule="exact"/>
        <w:jc w:val="both"/>
        <w:outlineLvl w:val="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六、培养方式与培养环节</w:t>
      </w:r>
    </w:p>
    <w:p w14:paraId="6BB3FF30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学术学位硕士研究生培养实行导师负责制，鼓励实行以导师负责为主的指导小组（团队）制。导师负责制订研究生培养计划，</w:t>
      </w:r>
      <w:r>
        <w:rPr>
          <w:rFonts w:ascii="Times New Roman" w:hAnsi="Times New Roman" w:cs="Times New Roman" w:hint="eastAsia"/>
          <w:sz w:val="28"/>
          <w:szCs w:val="28"/>
        </w:rPr>
        <w:t>组织开题、中期考核、答辩，指导科学研究和学位论文等工作，</w:t>
      </w:r>
      <w:r>
        <w:rPr>
          <w:rFonts w:ascii="Times New Roman" w:hAnsi="Times New Roman" w:cs="Times New Roman"/>
          <w:sz w:val="28"/>
          <w:szCs w:val="28"/>
        </w:rPr>
        <w:t>且对研究生的思想品德、学术道德有引导、示范和监督的责任。</w:t>
      </w:r>
    </w:p>
    <w:p w14:paraId="7351BF0F" w14:textId="77777777" w:rsidR="002705AC" w:rsidRDefault="00FE3240">
      <w:pPr>
        <w:spacing w:line="560" w:lineRule="exact"/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开题报告</w:t>
      </w:r>
    </w:p>
    <w:p w14:paraId="221B8E93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3850877"/>
      <w:r>
        <w:rPr>
          <w:rFonts w:ascii="Times New Roman" w:hAnsi="Times New Roman" w:cs="Times New Roman"/>
          <w:sz w:val="28"/>
          <w:szCs w:val="28"/>
        </w:rPr>
        <w:t>为确保学位论文的质量，研究生应通过文献阅读、学术调研，确定论文选题和研究内容，经导师同意后提交开题报告。由本学科</w:t>
      </w:r>
      <w:r>
        <w:rPr>
          <w:rFonts w:ascii="Times New Roman" w:hAnsi="Times New Roman" w:cs="Times New Roman" w:hint="eastAsia"/>
          <w:sz w:val="28"/>
          <w:szCs w:val="28"/>
        </w:rPr>
        <w:t>领域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人及以上专家组成评审小组对学生</w:t>
      </w:r>
      <w:r>
        <w:rPr>
          <w:rFonts w:ascii="Times New Roman" w:hAnsi="Times New Roman" w:cs="Times New Roman" w:hint="eastAsia"/>
          <w:sz w:val="28"/>
          <w:szCs w:val="28"/>
        </w:rPr>
        <w:t>开题汇报</w:t>
      </w:r>
      <w:r>
        <w:rPr>
          <w:rFonts w:ascii="Times New Roman" w:hAnsi="Times New Roman" w:cs="Times New Roman"/>
          <w:sz w:val="28"/>
          <w:szCs w:val="28"/>
        </w:rPr>
        <w:t>进行评审，提出评价和修改意见，不通过者可限期重做，仍不通过者终止培养</w:t>
      </w:r>
      <w:bookmarkEnd w:id="2"/>
      <w:r>
        <w:rPr>
          <w:rFonts w:ascii="Times New Roman" w:hAnsi="Times New Roman" w:cs="Times New Roman"/>
          <w:sz w:val="28"/>
          <w:szCs w:val="28"/>
        </w:rPr>
        <w:t>。</w:t>
      </w:r>
    </w:p>
    <w:p w14:paraId="16395514" w14:textId="77777777" w:rsidR="002705AC" w:rsidRDefault="00FE3240">
      <w:pPr>
        <w:spacing w:line="560" w:lineRule="exact"/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中期筛选</w:t>
      </w:r>
    </w:p>
    <w:p w14:paraId="3081922B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研究生课程学习基本结束后，以研究生培养方案为依据，在第四学期对研究生的政治思想和道德品质、基础理论和专业知识、科研创新、实践能力及健康状况等方面进行综合考核。其目的是总结</w:t>
      </w:r>
      <w:r>
        <w:rPr>
          <w:rFonts w:ascii="Times New Roman" w:hAnsi="Times New Roman" w:cs="Times New Roman"/>
          <w:sz w:val="28"/>
          <w:szCs w:val="28"/>
        </w:rPr>
        <w:lastRenderedPageBreak/>
        <w:t>评价研究生入学以来的学习科研情况，及时发现研究生培养过程中存在的问题，探讨解决问题的途径，明确今后努</w:t>
      </w:r>
      <w:r>
        <w:rPr>
          <w:rFonts w:ascii="Times New Roman" w:hAnsi="Times New Roman" w:cs="Times New Roman"/>
          <w:sz w:val="28"/>
          <w:szCs w:val="28"/>
        </w:rPr>
        <w:t>力的方向。中期筛选考核小组确定考核成绩为</w:t>
      </w:r>
      <w:r>
        <w:rPr>
          <w:rFonts w:ascii="Times New Roman" w:hAnsi="Times New Roman" w:cs="Times New Roman" w:hint="eastAsia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合格</w:t>
      </w:r>
      <w:r>
        <w:rPr>
          <w:rFonts w:ascii="Times New Roman" w:hAnsi="Times New Roman" w:cs="Times New Roman" w:hint="eastAsia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者，可以继续完成学位论文；</w:t>
      </w:r>
      <w:r>
        <w:rPr>
          <w:rFonts w:ascii="Times New Roman" w:hAnsi="Times New Roman" w:cs="Times New Roman" w:hint="eastAsia"/>
          <w:sz w:val="28"/>
          <w:szCs w:val="28"/>
        </w:rPr>
        <w:t>考核成绩为“</w:t>
      </w:r>
      <w:r>
        <w:rPr>
          <w:rFonts w:ascii="Times New Roman" w:hAnsi="Times New Roman" w:cs="Times New Roman"/>
          <w:sz w:val="28"/>
          <w:szCs w:val="28"/>
        </w:rPr>
        <w:t>不合格</w:t>
      </w:r>
      <w:r>
        <w:rPr>
          <w:rFonts w:ascii="Times New Roman" w:hAnsi="Times New Roman" w:cs="Times New Roman" w:hint="eastAsia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者</w:t>
      </w:r>
      <w:r>
        <w:rPr>
          <w:rFonts w:ascii="Times New Roman" w:hAnsi="Times New Roman" w:cs="Times New Roman" w:hint="eastAsia"/>
          <w:sz w:val="28"/>
          <w:szCs w:val="28"/>
        </w:rPr>
        <w:t>，做延期毕业处理，对于第二次中期考核仍“不合格”者，经学院签署意见，研究生院审核，报分管校长批准，终止学籍，做研究生肄业处理。</w:t>
      </w:r>
    </w:p>
    <w:p w14:paraId="75D15468" w14:textId="77777777" w:rsidR="002705AC" w:rsidRDefault="00FE3240">
      <w:pPr>
        <w:spacing w:line="560" w:lineRule="exact"/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99905668"/>
      <w:r>
        <w:rPr>
          <w:rFonts w:ascii="Times New Roman" w:hAnsi="Times New Roman" w:cs="Times New Roman" w:hint="eastAsia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实习实践</w:t>
      </w:r>
    </w:p>
    <w:bookmarkEnd w:id="3"/>
    <w:p w14:paraId="7AA02359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教学实践：</w:t>
      </w:r>
      <w:r>
        <w:rPr>
          <w:rFonts w:ascii="Times New Roman" w:hAnsi="Times New Roman" w:cs="Times New Roman" w:hint="eastAsia"/>
          <w:sz w:val="28"/>
          <w:szCs w:val="28"/>
        </w:rPr>
        <w:t>教学实践方式可采取多种方式进行，如本科课程助课、辅导工作或指导生产实习、课程设计及毕业设计等。教学实践累计不少于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个月的工作量，结束后由导师</w:t>
      </w:r>
      <w:r>
        <w:rPr>
          <w:rFonts w:ascii="Times New Roman" w:hAnsi="Times New Roman" w:cs="Times New Roman" w:hint="eastAsia"/>
          <w:sz w:val="28"/>
          <w:szCs w:val="28"/>
        </w:rPr>
        <w:t>给定</w:t>
      </w:r>
      <w:r>
        <w:rPr>
          <w:rFonts w:ascii="Times New Roman" w:hAnsi="Times New Roman" w:cs="Times New Roman"/>
          <w:sz w:val="28"/>
          <w:szCs w:val="28"/>
        </w:rPr>
        <w:t>考核评语。</w:t>
      </w:r>
    </w:p>
    <w:p w14:paraId="6C78FA0D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专业实践：应安排至少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个月的时间（可以利用寒、暑假）到生产、设计研究单位进行实践训练，也可以参加结合研究方向</w:t>
      </w:r>
      <w:r>
        <w:rPr>
          <w:rFonts w:ascii="Times New Roman" w:hAnsi="Times New Roman" w:cs="Times New Roman"/>
          <w:sz w:val="28"/>
          <w:szCs w:val="28"/>
        </w:rPr>
        <w:t>的科研工作或实验室等工作。</w:t>
      </w:r>
    </w:p>
    <w:p w14:paraId="781DB423" w14:textId="77777777" w:rsidR="002705AC" w:rsidRDefault="00FE3240">
      <w:pPr>
        <w:spacing w:line="560" w:lineRule="exact"/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 w:hint="eastAsia"/>
          <w:b/>
          <w:sz w:val="28"/>
          <w:szCs w:val="28"/>
          <w:lang w:val="en-US"/>
        </w:rPr>
        <w:t>学术活动</w:t>
      </w:r>
    </w:p>
    <w:p w14:paraId="2694A6D1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完成下列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项中的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项，即获得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学术活动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学分：</w:t>
      </w:r>
    </w:p>
    <w:p w14:paraId="2FD05C65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 w:hint="eastAsia"/>
          <w:sz w:val="28"/>
          <w:szCs w:val="28"/>
        </w:rPr>
        <w:instrText>= 1 \* GB3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 w:hint="eastAsia"/>
          <w:sz w:val="28"/>
          <w:szCs w:val="28"/>
        </w:rPr>
        <w:t>①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进行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个月</w:t>
      </w:r>
      <w:r>
        <w:rPr>
          <w:rFonts w:ascii="Times New Roman" w:hAnsi="Times New Roman" w:cs="Times New Roman" w:hint="eastAsia"/>
          <w:sz w:val="28"/>
          <w:szCs w:val="28"/>
        </w:rPr>
        <w:t>国内外访学研修或学术交流；</w:t>
      </w:r>
    </w:p>
    <w:p w14:paraId="67755892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②</w:t>
      </w:r>
      <w:r>
        <w:rPr>
          <w:rFonts w:ascii="Times New Roman" w:hAnsi="Times New Roman" w:cs="Times New Roman"/>
          <w:sz w:val="28"/>
          <w:szCs w:val="28"/>
        </w:rPr>
        <w:t>参加学术会议并宣读论文，或做公开学术报告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次；</w:t>
      </w:r>
    </w:p>
    <w:p w14:paraId="1BD3B6A1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③</w:t>
      </w:r>
      <w:r>
        <w:rPr>
          <w:rFonts w:ascii="Times New Roman" w:hAnsi="Times New Roman" w:cs="Times New Roman"/>
          <w:sz w:val="28"/>
          <w:szCs w:val="28"/>
        </w:rPr>
        <w:t>参加全国性的科技竞赛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>
        <w:rPr>
          <w:rFonts w:ascii="Times New Roman" w:hAnsi="Times New Roman" w:cs="Times New Roman" w:hint="eastAsia"/>
          <w:color w:val="FF0000"/>
          <w:sz w:val="28"/>
          <w:szCs w:val="28"/>
        </w:rPr>
        <w:t>创意设计</w:t>
      </w:r>
      <w:r>
        <w:rPr>
          <w:rFonts w:ascii="Times New Roman" w:hAnsi="Times New Roman" w:cs="Times New Roman" w:hint="eastAsia"/>
          <w:sz w:val="28"/>
          <w:szCs w:val="28"/>
        </w:rPr>
        <w:t>、创新创业竞赛</w:t>
      </w:r>
      <w:r>
        <w:rPr>
          <w:rFonts w:ascii="Times New Roman" w:hAnsi="Times New Roman" w:cs="Times New Roman"/>
          <w:sz w:val="28"/>
          <w:szCs w:val="28"/>
        </w:rPr>
        <w:t>等；</w:t>
      </w:r>
    </w:p>
    <w:p w14:paraId="2411ECF2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④</w:t>
      </w:r>
      <w:r>
        <w:rPr>
          <w:rFonts w:ascii="Times New Roman" w:hAnsi="Times New Roman" w:cs="Times New Roman"/>
          <w:sz w:val="28"/>
          <w:szCs w:val="28"/>
        </w:rPr>
        <w:t>参加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次以上与本学科相关的学术报告，并提交总结。</w:t>
      </w:r>
    </w:p>
    <w:p w14:paraId="5EBBCB11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未完成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学术活动</w:t>
      </w:r>
      <w:r>
        <w:rPr>
          <w:rFonts w:ascii="Times New Roman" w:hAnsi="Times New Roman" w:cs="Times New Roman" w:hint="eastAsia"/>
          <w:sz w:val="28"/>
          <w:szCs w:val="28"/>
        </w:rPr>
        <w:t>要求的硕士研究生将不能参加论文答辩。</w:t>
      </w:r>
    </w:p>
    <w:p w14:paraId="656A2C22" w14:textId="77777777" w:rsidR="002705AC" w:rsidRDefault="00FE3240">
      <w:pPr>
        <w:pStyle w:val="a5"/>
        <w:spacing w:beforeLines="50" w:before="120" w:afterLines="50" w:after="120" w:line="560" w:lineRule="exact"/>
        <w:jc w:val="both"/>
        <w:outlineLvl w:val="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七、学位论文</w:t>
      </w:r>
    </w:p>
    <w:p w14:paraId="352BEFD7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硕士学位论文是硕士研究生科学研究工作的全面总结，是描述其研究成果、反映其研究水平的重要学术文献，是申请和授予硕士学位的基本依据。学位论文撰写是硕士研究生培养的关键和核心，</w:t>
      </w:r>
      <w:r>
        <w:rPr>
          <w:rFonts w:ascii="Times New Roman" w:hAnsi="Times New Roman" w:cs="Times New Roman"/>
          <w:sz w:val="28"/>
          <w:szCs w:val="28"/>
        </w:rPr>
        <w:lastRenderedPageBreak/>
        <w:t>必须严格按照规范执行，本学科硕士研究生的学位论文应满足以下基本要求：</w:t>
      </w:r>
    </w:p>
    <w:p w14:paraId="719CDCA0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学位论文应在导师指导下由研究生独立完成。</w:t>
      </w:r>
    </w:p>
    <w:p w14:paraId="29C8D7F1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学位论文一般程序为：文献阅读和调研、初步写出研究课题综述、撰写开题报告、理论分析与研究、科学实验、论文撰写、论文送审和论文答辩等环节。</w:t>
      </w:r>
    </w:p>
    <w:p w14:paraId="19110F18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学位论文要求理论联系实际，内容充实、技术先进、结论正确、格式规范、条理清楚、表达准确。论文结构包括：题目、中英文摘要、目录、正文、参考文献、致谢、研究成果、附录等。</w:t>
      </w:r>
    </w:p>
    <w:p w14:paraId="3E7CDDB1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学位论文对所研究的课题应在理论分析、科学实验、工程应用与指导实践等环节具有一定的创新性，提出一定的新见解。</w:t>
      </w:r>
    </w:p>
    <w:p w14:paraId="57519E33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学位论文应具有一定的深度和先进性，应反映出作者对基础理论和专门知识的掌握情况，反映出作者综合运用有关理论、方法和手段解决理论与实践问题的能力。</w:t>
      </w:r>
    </w:p>
    <w:p w14:paraId="712EEEA1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学位论文严格按照《山东理工大学关于研究生学位论文工作的有关规定》和《山东理工大学</w:t>
      </w:r>
      <w:r>
        <w:rPr>
          <w:rFonts w:ascii="Times New Roman" w:hAnsi="Times New Roman" w:cs="Times New Roman"/>
          <w:sz w:val="28"/>
          <w:szCs w:val="28"/>
        </w:rPr>
        <w:t>硕士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博士</w:t>
      </w:r>
      <w:r>
        <w:rPr>
          <w:rFonts w:ascii="Times New Roman" w:hAnsi="Times New Roman" w:cs="Times New Roman"/>
          <w:sz w:val="28"/>
          <w:szCs w:val="28"/>
        </w:rPr>
        <w:t>学位授予</w:t>
      </w:r>
      <w:r>
        <w:rPr>
          <w:rFonts w:ascii="Times New Roman" w:hAnsi="Times New Roman" w:cs="Times New Roman" w:hint="eastAsia"/>
          <w:color w:val="FF0000"/>
          <w:sz w:val="28"/>
          <w:szCs w:val="28"/>
          <w:lang w:val="en-US"/>
        </w:rPr>
        <w:t>工作</w:t>
      </w:r>
      <w:r>
        <w:rPr>
          <w:rFonts w:ascii="Times New Roman" w:hAnsi="Times New Roman" w:cs="Times New Roman"/>
          <w:sz w:val="28"/>
          <w:szCs w:val="28"/>
        </w:rPr>
        <w:t>实施细则》的有关规定组织评阅与答辩。</w:t>
      </w:r>
    </w:p>
    <w:p w14:paraId="30858A1B" w14:textId="77777777" w:rsidR="002705AC" w:rsidRDefault="00FE3240">
      <w:pPr>
        <w:pStyle w:val="a5"/>
        <w:spacing w:beforeLines="50" w:before="120" w:afterLines="50" w:after="120" w:line="560" w:lineRule="exact"/>
        <w:jc w:val="both"/>
        <w:outlineLvl w:val="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八、毕业与学位要求</w:t>
      </w:r>
    </w:p>
    <w:p w14:paraId="0E0FEBC7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满足毕业要求，可获得毕业证书；在获得毕业证书的基础上，如满足学位授予标准，可授予学位证书。</w:t>
      </w:r>
    </w:p>
    <w:p w14:paraId="13D4ED17" w14:textId="77777777" w:rsidR="002705AC" w:rsidRDefault="00FE3240">
      <w:pPr>
        <w:spacing w:beforeLines="50" w:before="120" w:afterLines="50" w:after="120" w:line="560" w:lineRule="exact"/>
        <w:ind w:firstLineChars="200" w:firstLine="562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_Hlk99905718"/>
      <w:r>
        <w:rPr>
          <w:rFonts w:ascii="Times New Roman" w:hAnsi="Times New Roman" w:cs="Times New Roman"/>
          <w:b/>
          <w:sz w:val="28"/>
          <w:szCs w:val="28"/>
        </w:rPr>
        <w:t>（一）毕业要求</w:t>
      </w:r>
    </w:p>
    <w:bookmarkEnd w:id="4"/>
    <w:p w14:paraId="6A983CE1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测绘科学与技术学术学位硕士研究生毕业要求：</w:t>
      </w:r>
    </w:p>
    <w:p w14:paraId="6D648669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热爱祖国，拥护中国共产党的领导，具有社会责任感和历史</w:t>
      </w:r>
      <w:r>
        <w:rPr>
          <w:rFonts w:ascii="Times New Roman" w:hAnsi="Times New Roman" w:cs="Times New Roman"/>
          <w:sz w:val="28"/>
          <w:szCs w:val="28"/>
        </w:rPr>
        <w:lastRenderedPageBreak/>
        <w:t>使命感，维护国家和人民的根本利益，遵纪守法；</w:t>
      </w:r>
    </w:p>
    <w:p w14:paraId="448561F4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具有良好的品德修养和学术道德，实事求是、勇于创新；</w:t>
      </w:r>
    </w:p>
    <w:p w14:paraId="4C0BB890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修读完培养方案规定课程和其他培养环节，成绩考核合格；</w:t>
      </w:r>
    </w:p>
    <w:p w14:paraId="78B44DDE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完成论文答辩，成绩合格；</w:t>
      </w:r>
    </w:p>
    <w:p w14:paraId="381C2A85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符合学校有关规定的其他要求。</w:t>
      </w:r>
    </w:p>
    <w:p w14:paraId="2B98074F" w14:textId="77777777" w:rsidR="002705AC" w:rsidRDefault="00FE3240">
      <w:pPr>
        <w:spacing w:beforeLines="50" w:before="120" w:afterLines="50" w:after="120" w:line="560" w:lineRule="exact"/>
        <w:ind w:firstLineChars="200" w:firstLine="562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_Hlk99906185"/>
      <w:r>
        <w:rPr>
          <w:rFonts w:ascii="Times New Roman" w:hAnsi="Times New Roman" w:cs="Times New Roman"/>
          <w:b/>
          <w:sz w:val="28"/>
          <w:szCs w:val="28"/>
        </w:rPr>
        <w:t>（二）学位要求</w:t>
      </w:r>
    </w:p>
    <w:p w14:paraId="025D371F" w14:textId="77777777" w:rsidR="002705AC" w:rsidRDefault="00FE3240">
      <w:pPr>
        <w:pStyle w:val="a5"/>
        <w:spacing w:line="560" w:lineRule="exact"/>
        <w:ind w:firstLineChars="200" w:firstLine="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严格执行《</w:t>
      </w:r>
      <w:r>
        <w:rPr>
          <w:rFonts w:ascii="Times New Roman" w:hAnsi="Times New Roman" w:cs="Times New Roman"/>
          <w:color w:val="FF0000"/>
          <w:sz w:val="28"/>
          <w:szCs w:val="28"/>
        </w:rPr>
        <w:t>中华人民共和国学位法</w:t>
      </w:r>
      <w:r>
        <w:rPr>
          <w:rFonts w:ascii="Times New Roman" w:hAnsi="Times New Roman" w:cs="Times New Roman"/>
          <w:sz w:val="28"/>
          <w:szCs w:val="28"/>
        </w:rPr>
        <w:t>》《山东理工大学硕士学位论文评审办法》《山东理工大学硕士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博士</w:t>
      </w:r>
      <w:r>
        <w:rPr>
          <w:rFonts w:ascii="Times New Roman" w:hAnsi="Times New Roman" w:cs="Times New Roman"/>
          <w:sz w:val="28"/>
          <w:szCs w:val="28"/>
        </w:rPr>
        <w:t>学位授予</w:t>
      </w:r>
      <w:r>
        <w:rPr>
          <w:rFonts w:ascii="Times New Roman" w:hAnsi="Times New Roman" w:cs="Times New Roman" w:hint="eastAsia"/>
          <w:color w:val="FF0000"/>
          <w:sz w:val="28"/>
          <w:szCs w:val="28"/>
          <w:lang w:val="en-US"/>
        </w:rPr>
        <w:t>工作</w:t>
      </w:r>
      <w:r>
        <w:rPr>
          <w:rFonts w:ascii="Times New Roman" w:hAnsi="Times New Roman" w:cs="Times New Roman"/>
          <w:sz w:val="28"/>
          <w:szCs w:val="28"/>
        </w:rPr>
        <w:t>实施细则》</w:t>
      </w:r>
      <w:r>
        <w:rPr>
          <w:rFonts w:ascii="Times New Roman" w:hAnsi="Times New Roman" w:cs="Times New Roman" w:hint="eastAsia"/>
          <w:sz w:val="28"/>
          <w:szCs w:val="28"/>
        </w:rPr>
        <w:t>《建筑工程学院</w:t>
      </w:r>
      <w:r>
        <w:rPr>
          <w:rFonts w:ascii="Times New Roman" w:hAnsi="Times New Roman" w:cs="Times New Roman"/>
          <w:sz w:val="28"/>
          <w:szCs w:val="28"/>
        </w:rPr>
        <w:t>硕士研究生申请学位</w:t>
      </w:r>
      <w:r>
        <w:rPr>
          <w:rFonts w:ascii="Times New Roman" w:hAnsi="Times New Roman" w:cs="Times New Roman" w:hint="eastAsia"/>
          <w:sz w:val="28"/>
          <w:szCs w:val="28"/>
        </w:rPr>
        <w:t>学术创新性要求实施细则（</w:t>
      </w:r>
      <w:r>
        <w:rPr>
          <w:rFonts w:ascii="Times New Roman" w:hAnsi="Times New Roman" w:cs="Times New Roman"/>
          <w:sz w:val="28"/>
          <w:szCs w:val="28"/>
        </w:rPr>
        <w:t>0816</w:t>
      </w:r>
      <w:r>
        <w:rPr>
          <w:rFonts w:ascii="Times New Roman" w:hAnsi="Times New Roman" w:cs="Times New Roman"/>
          <w:sz w:val="28"/>
          <w:szCs w:val="28"/>
        </w:rPr>
        <w:t>测绘科学与技术）</w:t>
      </w:r>
      <w:r>
        <w:rPr>
          <w:rFonts w:ascii="Times New Roman" w:hAnsi="Times New Roman" w:cs="Times New Roman" w:hint="eastAsia"/>
          <w:sz w:val="28"/>
          <w:szCs w:val="28"/>
        </w:rPr>
        <w:t>》等有关学术</w:t>
      </w:r>
      <w:r>
        <w:rPr>
          <w:rFonts w:ascii="Times New Roman" w:hAnsi="Times New Roman" w:cs="Times New Roman"/>
          <w:sz w:val="28"/>
          <w:szCs w:val="28"/>
        </w:rPr>
        <w:t>硕士学位授予有关规定。</w:t>
      </w:r>
    </w:p>
    <w:bookmarkEnd w:id="5"/>
    <w:p w14:paraId="4D18566F" w14:textId="77777777" w:rsidR="002705AC" w:rsidRDefault="002705AC">
      <w:pPr>
        <w:spacing w:line="343" w:lineRule="auto"/>
        <w:jc w:val="both"/>
        <w:rPr>
          <w:rFonts w:ascii="Times New Roman" w:hAnsi="Times New Roman" w:cs="Times New Roman"/>
        </w:rPr>
      </w:pPr>
    </w:p>
    <w:p w14:paraId="39B8C6AE" w14:textId="77777777" w:rsidR="002705AC" w:rsidRDefault="002705AC">
      <w:pPr>
        <w:spacing w:line="343" w:lineRule="auto"/>
        <w:jc w:val="both"/>
        <w:rPr>
          <w:rFonts w:ascii="Times New Roman" w:hAnsi="Times New Roman" w:cs="Times New Roman"/>
        </w:rPr>
        <w:sectPr w:rsidR="002705AC">
          <w:headerReference w:type="even" r:id="rId7"/>
          <w:footerReference w:type="even" r:id="rId8"/>
          <w:footerReference w:type="default" r:id="rId9"/>
          <w:pgSz w:w="11900" w:h="16840"/>
          <w:pgMar w:top="1440" w:right="1797" w:bottom="1440" w:left="1797" w:header="771" w:footer="1253" w:gutter="0"/>
          <w:cols w:space="720"/>
          <w:docGrid w:linePitch="299"/>
        </w:sectPr>
      </w:pPr>
    </w:p>
    <w:p w14:paraId="00AAD057" w14:textId="77777777" w:rsidR="002705AC" w:rsidRDefault="00FE3240">
      <w:pPr>
        <w:spacing w:beforeLines="50" w:before="120" w:afterLines="50" w:after="120" w:line="560" w:lineRule="exact"/>
        <w:ind w:firstLineChars="200" w:firstLine="562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附表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：研究方向简介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737"/>
        <w:gridCol w:w="6371"/>
        <w:gridCol w:w="5477"/>
      </w:tblGrid>
      <w:tr w:rsidR="002705AC" w14:paraId="57F44DB1" w14:textId="77777777">
        <w:trPr>
          <w:trHeight w:val="517"/>
          <w:jc w:val="center"/>
        </w:trPr>
        <w:tc>
          <w:tcPr>
            <w:tcW w:w="2433" w:type="dxa"/>
            <w:gridSpan w:val="2"/>
            <w:vAlign w:val="center"/>
          </w:tcPr>
          <w:p w14:paraId="340745E4" w14:textId="77777777" w:rsidR="002705AC" w:rsidRDefault="00FE3240">
            <w:pPr>
              <w:pStyle w:val="TableParagraph"/>
              <w:tabs>
                <w:tab w:val="left" w:pos="426"/>
              </w:tabs>
              <w:spacing w:before="109"/>
              <w:ind w:left="4"/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类别</w:t>
            </w:r>
          </w:p>
        </w:tc>
        <w:tc>
          <w:tcPr>
            <w:tcW w:w="6371" w:type="dxa"/>
            <w:vAlign w:val="center"/>
          </w:tcPr>
          <w:p w14:paraId="1610FCB8" w14:textId="77777777" w:rsidR="002705AC" w:rsidRDefault="00FE3240">
            <w:pPr>
              <w:pStyle w:val="TableParagraph"/>
              <w:tabs>
                <w:tab w:val="left" w:pos="426"/>
              </w:tabs>
              <w:spacing w:before="109"/>
              <w:ind w:left="4"/>
              <w:jc w:val="center"/>
              <w:rPr>
                <w:rFonts w:ascii="Times New Roman" w:eastAsia="Microsoft JhengHei" w:hAnsi="Times New Roman"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培养目标</w:t>
            </w:r>
          </w:p>
        </w:tc>
        <w:tc>
          <w:tcPr>
            <w:tcW w:w="5477" w:type="dxa"/>
            <w:vAlign w:val="center"/>
          </w:tcPr>
          <w:p w14:paraId="24BBE95D" w14:textId="77777777" w:rsidR="002705AC" w:rsidRDefault="00FE3240">
            <w:pPr>
              <w:pStyle w:val="TableParagraph"/>
              <w:tabs>
                <w:tab w:val="left" w:pos="426"/>
              </w:tabs>
              <w:spacing w:before="109"/>
              <w:ind w:left="4"/>
              <w:jc w:val="center"/>
              <w:rPr>
                <w:rFonts w:ascii="Times New Roman" w:eastAsia="Microsoft JhengHei" w:hAnsi="Times New Roman"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支撑课程</w:t>
            </w:r>
          </w:p>
        </w:tc>
      </w:tr>
      <w:tr w:rsidR="002705AC" w14:paraId="41667598" w14:textId="77777777">
        <w:trPr>
          <w:trHeight w:val="959"/>
          <w:jc w:val="center"/>
        </w:trPr>
        <w:tc>
          <w:tcPr>
            <w:tcW w:w="2433" w:type="dxa"/>
            <w:gridSpan w:val="2"/>
            <w:vAlign w:val="center"/>
          </w:tcPr>
          <w:p w14:paraId="52556AA3" w14:textId="77777777" w:rsidR="002705AC" w:rsidRDefault="00FE3240">
            <w:pPr>
              <w:pStyle w:val="TableParagraph"/>
              <w:ind w:left="719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综合素质</w:t>
            </w:r>
          </w:p>
        </w:tc>
        <w:tc>
          <w:tcPr>
            <w:tcW w:w="6371" w:type="dxa"/>
            <w:vAlign w:val="center"/>
          </w:tcPr>
          <w:p w14:paraId="31E8BD97" w14:textId="77777777" w:rsidR="002705AC" w:rsidRDefault="00FE3240">
            <w:pPr>
              <w:pStyle w:val="TableParagraph"/>
              <w:ind w:leftChars="50" w:left="110" w:rightChars="50" w:right="110" w:firstLineChars="200" w:firstLine="42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拥护党的基本路线和方针政策，热爱祖国，遵纪守法，具有良好的职业道德和敬业精神，具有科学严谨和求真务实的学习态度和工作作风，身心健康。</w:t>
            </w:r>
          </w:p>
        </w:tc>
        <w:tc>
          <w:tcPr>
            <w:tcW w:w="5477" w:type="dxa"/>
            <w:vAlign w:val="center"/>
          </w:tcPr>
          <w:p w14:paraId="48BE238B" w14:textId="77777777" w:rsidR="002705AC" w:rsidRDefault="00FE3240">
            <w:pPr>
              <w:pStyle w:val="TableParagraph"/>
              <w:ind w:leftChars="50" w:left="110" w:rightChars="50" w:right="110" w:firstLineChars="200" w:firstLine="42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自然辩证法、</w:t>
            </w:r>
            <w:r>
              <w:rPr>
                <w:rFonts w:cs="Times New Roman" w:hint="eastAsia"/>
                <w:sz w:val="21"/>
                <w:szCs w:val="21"/>
              </w:rPr>
              <w:t>新时代中国特色社会主义理论与实践</w:t>
            </w:r>
            <w:r>
              <w:rPr>
                <w:rFonts w:cs="Times New Roman"/>
                <w:sz w:val="21"/>
                <w:szCs w:val="21"/>
              </w:rPr>
              <w:t>、东方哲学与现代化、科研素养与创新能力。</w:t>
            </w:r>
          </w:p>
        </w:tc>
      </w:tr>
      <w:tr w:rsidR="002705AC" w14:paraId="3BC932FB" w14:textId="77777777">
        <w:trPr>
          <w:trHeight w:val="1281"/>
          <w:jc w:val="center"/>
        </w:trPr>
        <w:tc>
          <w:tcPr>
            <w:tcW w:w="2433" w:type="dxa"/>
            <w:gridSpan w:val="2"/>
            <w:vAlign w:val="center"/>
          </w:tcPr>
          <w:p w14:paraId="12BA29DA" w14:textId="77777777" w:rsidR="002705AC" w:rsidRDefault="00FE3240">
            <w:pPr>
              <w:pStyle w:val="TableParagraph"/>
              <w:ind w:left="719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综合能力</w:t>
            </w:r>
          </w:p>
        </w:tc>
        <w:tc>
          <w:tcPr>
            <w:tcW w:w="6371" w:type="dxa"/>
            <w:vAlign w:val="center"/>
          </w:tcPr>
          <w:p w14:paraId="0AE45DAD" w14:textId="77777777" w:rsidR="002705AC" w:rsidRDefault="00FE3240">
            <w:pPr>
              <w:pStyle w:val="TableParagraph"/>
              <w:ind w:leftChars="50" w:left="110" w:rightChars="50" w:right="110" w:firstLineChars="200" w:firstLine="42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具有测绘工程领域坚实的基础理论和系统的专门知识，了解本领域的发展动向</w:t>
            </w:r>
            <w:r>
              <w:rPr>
                <w:rFonts w:cs="Times New Roman"/>
                <w:sz w:val="21"/>
                <w:szCs w:val="21"/>
              </w:rPr>
              <w:t>,</w:t>
            </w:r>
            <w:r>
              <w:rPr>
                <w:rFonts w:cs="Times New Roman"/>
                <w:sz w:val="21"/>
                <w:szCs w:val="21"/>
              </w:rPr>
              <w:t>掌握解决问题的先进技术方法和现代技术手段，具有独立从事测绘地理信息工程设计、工程实施，工程研究、工程开发、工程管理等能力。</w:t>
            </w:r>
          </w:p>
        </w:tc>
        <w:tc>
          <w:tcPr>
            <w:tcW w:w="5477" w:type="dxa"/>
            <w:vAlign w:val="center"/>
          </w:tcPr>
          <w:p w14:paraId="75EA6247" w14:textId="77777777" w:rsidR="002705AC" w:rsidRDefault="00FE3240">
            <w:pPr>
              <w:pStyle w:val="TableParagraph"/>
              <w:ind w:leftChars="50" w:left="110" w:rightChars="50" w:right="110" w:firstLineChars="200" w:firstLine="42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数值分析、计算机科学前沿技术应用系列讲座、科技英语写作。</w:t>
            </w:r>
          </w:p>
        </w:tc>
      </w:tr>
      <w:tr w:rsidR="002705AC" w14:paraId="4169EF71" w14:textId="77777777">
        <w:trPr>
          <w:trHeight w:val="1281"/>
          <w:jc w:val="center"/>
        </w:trPr>
        <w:tc>
          <w:tcPr>
            <w:tcW w:w="696" w:type="dxa"/>
            <w:vMerge w:val="restart"/>
            <w:vAlign w:val="center"/>
          </w:tcPr>
          <w:p w14:paraId="30B5A452" w14:textId="77777777" w:rsidR="002705AC" w:rsidRDefault="00FE3240">
            <w:pPr>
              <w:pStyle w:val="TableParagraph"/>
              <w:tabs>
                <w:tab w:val="left" w:pos="426"/>
              </w:tabs>
              <w:spacing w:before="109"/>
              <w:ind w:left="4"/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研究</w:t>
            </w:r>
          </w:p>
          <w:p w14:paraId="436DAF29" w14:textId="77777777" w:rsidR="002705AC" w:rsidRDefault="00FE3240">
            <w:pPr>
              <w:pStyle w:val="TableParagraph"/>
              <w:tabs>
                <w:tab w:val="left" w:pos="426"/>
              </w:tabs>
              <w:spacing w:before="109"/>
              <w:ind w:left="4"/>
              <w:jc w:val="center"/>
              <w:rPr>
                <w:rFonts w:ascii="Times New Roman" w:eastAsia="Microsoft JhengHei" w:hAnsi="Times New Roman"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方向</w:t>
            </w:r>
          </w:p>
        </w:tc>
        <w:tc>
          <w:tcPr>
            <w:tcW w:w="1737" w:type="dxa"/>
            <w:vAlign w:val="center"/>
          </w:tcPr>
          <w:p w14:paraId="61E59BC6" w14:textId="77777777" w:rsidR="002705AC" w:rsidRDefault="00FE3240">
            <w:pPr>
              <w:adjustRightInd w:val="0"/>
              <w:ind w:leftChars="50" w:left="110" w:rightChars="50" w:right="110"/>
              <w:jc w:val="center"/>
              <w:rPr>
                <w:rFonts w:cs="Times New Roman"/>
                <w:sz w:val="21"/>
                <w:szCs w:val="21"/>
                <w:lang w:bidi="mn-Mong-CN"/>
              </w:rPr>
            </w:pPr>
            <w:r>
              <w:rPr>
                <w:rFonts w:cs="Times New Roman"/>
                <w:sz w:val="21"/>
                <w:szCs w:val="21"/>
                <w:lang w:bidi="mn-Mong-CN"/>
              </w:rPr>
              <w:t>现代大地测量与数据处理</w:t>
            </w:r>
          </w:p>
        </w:tc>
        <w:tc>
          <w:tcPr>
            <w:tcW w:w="6371" w:type="dxa"/>
            <w:vAlign w:val="center"/>
          </w:tcPr>
          <w:p w14:paraId="4095D9A4" w14:textId="77777777" w:rsidR="002705AC" w:rsidRDefault="00FE3240">
            <w:pPr>
              <w:adjustRightInd w:val="0"/>
              <w:ind w:leftChars="50" w:left="110" w:rightChars="50" w:right="110" w:firstLineChars="200" w:firstLine="420"/>
              <w:jc w:val="both"/>
              <w:rPr>
                <w:rFonts w:cs="Times New Roman"/>
                <w:sz w:val="21"/>
                <w:szCs w:val="21"/>
                <w:lang w:bidi="mn-Mong-CN"/>
              </w:rPr>
            </w:pPr>
            <w:r>
              <w:rPr>
                <w:sz w:val="21"/>
                <w:szCs w:val="21"/>
              </w:rPr>
              <w:t>结合卫星大地测量、空间物理学、</w:t>
            </w:r>
            <w:r>
              <w:rPr>
                <w:rFonts w:hint="eastAsia"/>
                <w:sz w:val="21"/>
                <w:szCs w:val="21"/>
              </w:rPr>
              <w:t>导航与位置服务、</w:t>
            </w:r>
            <w:r>
              <w:rPr>
                <w:sz w:val="21"/>
                <w:szCs w:val="21"/>
              </w:rPr>
              <w:t>海洋测绘与固体地球物理等学科的经典原理与最新进展，以傅里叶变换、小波分析、非线性规划、最小二乘配置、滤波、推估和各种测量平差技术为基础，培养学生在现代大地测量与数据处理理论、方法与应用等领域的研究能力。</w:t>
            </w:r>
          </w:p>
        </w:tc>
        <w:tc>
          <w:tcPr>
            <w:tcW w:w="5477" w:type="dxa"/>
            <w:vAlign w:val="center"/>
          </w:tcPr>
          <w:p w14:paraId="4FCB32D5" w14:textId="77777777" w:rsidR="002705AC" w:rsidRDefault="00FE3240">
            <w:pPr>
              <w:pStyle w:val="TableParagraph"/>
              <w:ind w:leftChars="50" w:left="110" w:rightChars="50" w:right="110" w:firstLineChars="200" w:firstLine="42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现代测量数据处理理论与方法、多模卫星导航定位与应用、</w:t>
            </w:r>
            <w:r>
              <w:rPr>
                <w:rFonts w:cs="Times New Roman"/>
                <w:sz w:val="21"/>
                <w:szCs w:val="21"/>
              </w:rPr>
              <w:t>GNSS</w:t>
            </w:r>
            <w:r>
              <w:rPr>
                <w:rFonts w:cs="Times New Roman"/>
                <w:sz w:val="21"/>
                <w:szCs w:val="21"/>
              </w:rPr>
              <w:t>数据处理</w:t>
            </w:r>
            <w:r>
              <w:rPr>
                <w:rFonts w:cs="Times New Roman" w:hint="eastAsia"/>
                <w:sz w:val="21"/>
                <w:szCs w:val="21"/>
              </w:rPr>
              <w:t>、空间大地测量学、现代大地测量理论与技术、物理大地测量学、海洋测绘技术与应用、精密工程测量与变形监测、时间序列分析、小波理论及其应用</w:t>
            </w:r>
          </w:p>
        </w:tc>
      </w:tr>
      <w:tr w:rsidR="002705AC" w14:paraId="615E5491" w14:textId="77777777">
        <w:trPr>
          <w:trHeight w:val="1269"/>
          <w:jc w:val="center"/>
        </w:trPr>
        <w:tc>
          <w:tcPr>
            <w:tcW w:w="696" w:type="dxa"/>
            <w:vMerge/>
            <w:tcBorders>
              <w:top w:val="nil"/>
            </w:tcBorders>
            <w:vAlign w:val="center"/>
          </w:tcPr>
          <w:p w14:paraId="1813A8A1" w14:textId="77777777" w:rsidR="002705AC" w:rsidRDefault="002705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7" w:type="dxa"/>
            <w:vAlign w:val="center"/>
          </w:tcPr>
          <w:p w14:paraId="4538F584" w14:textId="77777777" w:rsidR="002705AC" w:rsidRDefault="00FE3240">
            <w:pPr>
              <w:adjustRightInd w:val="0"/>
              <w:ind w:leftChars="50" w:left="110" w:rightChars="50" w:right="110"/>
              <w:jc w:val="center"/>
              <w:rPr>
                <w:rFonts w:cs="Times New Roman"/>
                <w:sz w:val="21"/>
                <w:szCs w:val="21"/>
                <w:lang w:bidi="mn-Mong-CN"/>
              </w:rPr>
            </w:pPr>
            <w:r>
              <w:rPr>
                <w:rFonts w:cs="Times New Roman"/>
                <w:sz w:val="21"/>
                <w:szCs w:val="21"/>
                <w:lang w:bidi="mn-Mong-CN"/>
              </w:rPr>
              <w:t>数字摄影测量</w:t>
            </w:r>
          </w:p>
        </w:tc>
        <w:tc>
          <w:tcPr>
            <w:tcW w:w="6371" w:type="dxa"/>
            <w:vAlign w:val="center"/>
          </w:tcPr>
          <w:p w14:paraId="352F984E" w14:textId="77777777" w:rsidR="002705AC" w:rsidRDefault="00FE3240">
            <w:pPr>
              <w:adjustRightInd w:val="0"/>
              <w:ind w:leftChars="50" w:left="110" w:rightChars="50" w:right="110" w:firstLineChars="200" w:firstLine="420"/>
              <w:jc w:val="both"/>
              <w:rPr>
                <w:rFonts w:cs="Times New Roman"/>
                <w:sz w:val="21"/>
                <w:szCs w:val="21"/>
                <w:lang w:bidi="mn-Mong-CN"/>
              </w:rPr>
            </w:pPr>
            <w:r>
              <w:rPr>
                <w:rFonts w:cs="Times New Roman"/>
                <w:sz w:val="21"/>
                <w:szCs w:val="21"/>
                <w:lang w:bidi="mn-Mong-CN"/>
              </w:rPr>
              <w:t>将摄影测量基本原理与计算机视觉理论相结合，培养学生应用</w:t>
            </w:r>
            <w:r>
              <w:rPr>
                <w:rFonts w:cs="Times New Roman" w:hint="eastAsia"/>
                <w:sz w:val="21"/>
                <w:szCs w:val="21"/>
                <w:lang w:bidi="mn-Mong-CN"/>
              </w:rPr>
              <w:t>摄影测量</w:t>
            </w:r>
            <w:r>
              <w:rPr>
                <w:rFonts w:cs="Times New Roman"/>
                <w:sz w:val="21"/>
                <w:szCs w:val="21"/>
                <w:lang w:bidi="mn-Mong-CN"/>
              </w:rPr>
              <w:t>、数字图像处理、模式识别</w:t>
            </w:r>
            <w:r>
              <w:rPr>
                <w:rFonts w:cs="Times New Roman" w:hint="eastAsia"/>
                <w:sz w:val="21"/>
                <w:szCs w:val="21"/>
                <w:lang w:bidi="mn-Mong-CN"/>
              </w:rPr>
              <w:t>、测量平差</w:t>
            </w:r>
            <w:r>
              <w:rPr>
                <w:rFonts w:cs="Times New Roman"/>
                <w:sz w:val="21"/>
                <w:szCs w:val="21"/>
                <w:lang w:bidi="mn-Mong-CN"/>
              </w:rPr>
              <w:t>等</w:t>
            </w:r>
            <w:r>
              <w:rPr>
                <w:rFonts w:cs="Times New Roman" w:hint="eastAsia"/>
                <w:sz w:val="21"/>
                <w:szCs w:val="21"/>
                <w:lang w:bidi="mn-Mong-CN"/>
              </w:rPr>
              <w:t>理论</w:t>
            </w:r>
            <w:r>
              <w:rPr>
                <w:rFonts w:cs="Times New Roman"/>
                <w:sz w:val="21"/>
                <w:szCs w:val="21"/>
                <w:lang w:bidi="mn-Mong-CN"/>
              </w:rPr>
              <w:t>与方法，自动</w:t>
            </w:r>
            <w:r>
              <w:rPr>
                <w:rFonts w:cs="Times New Roman" w:hint="eastAsia"/>
                <w:sz w:val="21"/>
                <w:szCs w:val="21"/>
                <w:lang w:bidi="mn-Mong-CN"/>
              </w:rPr>
              <w:t>/</w:t>
            </w:r>
            <w:r>
              <w:rPr>
                <w:rFonts w:cs="Times New Roman"/>
                <w:sz w:val="21"/>
                <w:szCs w:val="21"/>
                <w:lang w:bidi="mn-Mong-CN"/>
              </w:rPr>
              <w:t>半自动地提取所摄对象的几何与物理信息</w:t>
            </w:r>
            <w:r>
              <w:rPr>
                <w:rFonts w:cs="Times New Roman" w:hint="eastAsia"/>
                <w:sz w:val="21"/>
                <w:szCs w:val="21"/>
                <w:lang w:bidi="mn-Mong-CN"/>
              </w:rPr>
              <w:t>，服务于实景三维中国空间基座建立</w:t>
            </w:r>
            <w:r>
              <w:rPr>
                <w:rFonts w:cs="Times New Roman"/>
                <w:sz w:val="21"/>
                <w:szCs w:val="21"/>
                <w:lang w:bidi="mn-Mong-CN"/>
              </w:rPr>
              <w:t>。</w:t>
            </w:r>
          </w:p>
        </w:tc>
        <w:tc>
          <w:tcPr>
            <w:tcW w:w="5477" w:type="dxa"/>
            <w:vAlign w:val="center"/>
          </w:tcPr>
          <w:p w14:paraId="7DF2A985" w14:textId="77777777" w:rsidR="002705AC" w:rsidRDefault="00FE3240">
            <w:pPr>
              <w:pStyle w:val="TableParagraph"/>
              <w:ind w:leftChars="50" w:left="110" w:rightChars="50" w:right="110" w:firstLineChars="200" w:firstLine="42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低空摄影测量原理与应用、航空航天摄影测量、可视化编程语言（</w:t>
            </w:r>
            <w:r>
              <w:rPr>
                <w:rFonts w:cs="Times New Roman"/>
                <w:sz w:val="21"/>
                <w:szCs w:val="21"/>
              </w:rPr>
              <w:t>C++</w:t>
            </w:r>
            <w:r>
              <w:rPr>
                <w:rFonts w:cs="Times New Roman"/>
                <w:sz w:val="21"/>
                <w:szCs w:val="21"/>
              </w:rPr>
              <w:t>）</w:t>
            </w:r>
            <w:r>
              <w:rPr>
                <w:rFonts w:cs="Times New Roman" w:hint="eastAsia"/>
                <w:sz w:val="21"/>
                <w:szCs w:val="21"/>
              </w:rPr>
              <w:t>、空间信息模式识别、三维激光扫描测量与建模、机器视觉测量、传感器集成与应用、工业测量</w:t>
            </w:r>
          </w:p>
        </w:tc>
      </w:tr>
      <w:tr w:rsidR="002705AC" w14:paraId="4CA37331" w14:textId="77777777">
        <w:trPr>
          <w:trHeight w:val="1406"/>
          <w:jc w:val="center"/>
        </w:trPr>
        <w:tc>
          <w:tcPr>
            <w:tcW w:w="696" w:type="dxa"/>
            <w:vMerge/>
            <w:tcBorders>
              <w:top w:val="nil"/>
            </w:tcBorders>
            <w:vAlign w:val="center"/>
          </w:tcPr>
          <w:p w14:paraId="7ADF2540" w14:textId="77777777" w:rsidR="002705AC" w:rsidRDefault="002705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7" w:type="dxa"/>
            <w:vAlign w:val="center"/>
          </w:tcPr>
          <w:p w14:paraId="5DA4FBA3" w14:textId="77777777" w:rsidR="002705AC" w:rsidRDefault="00FE3240">
            <w:pPr>
              <w:adjustRightInd w:val="0"/>
              <w:ind w:leftChars="50" w:left="110" w:rightChars="50" w:right="110"/>
              <w:jc w:val="center"/>
              <w:rPr>
                <w:rFonts w:cs="Times New Roman"/>
                <w:sz w:val="21"/>
                <w:szCs w:val="21"/>
                <w:lang w:bidi="mn-Mong-CN"/>
              </w:rPr>
            </w:pPr>
            <w:r>
              <w:rPr>
                <w:rFonts w:cs="Times New Roman"/>
                <w:sz w:val="21"/>
                <w:szCs w:val="21"/>
                <w:lang w:bidi="mn-Mong-CN"/>
              </w:rPr>
              <w:t>资源环境遥感</w:t>
            </w:r>
          </w:p>
        </w:tc>
        <w:tc>
          <w:tcPr>
            <w:tcW w:w="6371" w:type="dxa"/>
            <w:vAlign w:val="center"/>
          </w:tcPr>
          <w:p w14:paraId="1D5691EE" w14:textId="77777777" w:rsidR="002705AC" w:rsidRDefault="00FE3240">
            <w:pPr>
              <w:adjustRightInd w:val="0"/>
              <w:ind w:leftChars="50" w:left="110" w:rightChars="50" w:right="110" w:firstLineChars="200" w:firstLine="420"/>
              <w:jc w:val="both"/>
              <w:rPr>
                <w:rFonts w:cs="Times New Roman"/>
                <w:sz w:val="21"/>
                <w:szCs w:val="21"/>
                <w:lang w:bidi="mn-Mong-CN"/>
              </w:rPr>
            </w:pPr>
            <w:r>
              <w:rPr>
                <w:sz w:val="21"/>
                <w:szCs w:val="21"/>
              </w:rPr>
              <w:t>以遥感学、地理信息科学、生态学、环境学、气象学、灾害学及计算机科学等理论知识为基础，培养学生能够从事地理国情监测、生态环境评价、城市环境遥感、大气遥感以及灾害遥感方面的生产与研究工作的综合能力和素养。</w:t>
            </w:r>
          </w:p>
        </w:tc>
        <w:tc>
          <w:tcPr>
            <w:tcW w:w="5477" w:type="dxa"/>
            <w:vAlign w:val="center"/>
          </w:tcPr>
          <w:p w14:paraId="1D2918A7" w14:textId="77777777" w:rsidR="002705AC" w:rsidRDefault="00FE3240">
            <w:pPr>
              <w:pStyle w:val="TableParagraph"/>
              <w:ind w:leftChars="50" w:left="110" w:rightChars="50" w:right="110" w:firstLineChars="200" w:firstLine="42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高级遥感技术、遥感地学分析与应用、</w:t>
            </w:r>
            <w:r>
              <w:rPr>
                <w:sz w:val="21"/>
                <w:szCs w:val="21"/>
              </w:rPr>
              <w:t>3S</w:t>
            </w:r>
            <w:r>
              <w:rPr>
                <w:sz w:val="21"/>
                <w:szCs w:val="21"/>
              </w:rPr>
              <w:t>技术前沿（全英文）</w:t>
            </w:r>
            <w:r>
              <w:rPr>
                <w:rFonts w:hint="eastAsia"/>
                <w:sz w:val="21"/>
                <w:szCs w:val="21"/>
              </w:rPr>
              <w:t>、定量遥感、高光谱遥感技术与应用、微波遥感、资源与环境遥感监测技术与应用专题（</w:t>
            </w:r>
            <w:r>
              <w:rPr>
                <w:sz w:val="21"/>
                <w:szCs w:val="21"/>
              </w:rPr>
              <w:t>农业、大气、冰冻圈等）</w:t>
            </w:r>
            <w:r>
              <w:rPr>
                <w:rFonts w:hint="eastAsia"/>
                <w:sz w:val="21"/>
                <w:szCs w:val="21"/>
              </w:rPr>
              <w:t>、遥感数字图像处理新技术、热红外遥感</w:t>
            </w:r>
          </w:p>
        </w:tc>
      </w:tr>
      <w:tr w:rsidR="002705AC" w14:paraId="483D75F3" w14:textId="77777777">
        <w:trPr>
          <w:trHeight w:val="1209"/>
          <w:jc w:val="center"/>
        </w:trPr>
        <w:tc>
          <w:tcPr>
            <w:tcW w:w="696" w:type="dxa"/>
            <w:vMerge/>
            <w:tcBorders>
              <w:top w:val="nil"/>
            </w:tcBorders>
            <w:vAlign w:val="center"/>
          </w:tcPr>
          <w:p w14:paraId="3587054E" w14:textId="77777777" w:rsidR="002705AC" w:rsidRDefault="002705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7" w:type="dxa"/>
            <w:vAlign w:val="center"/>
          </w:tcPr>
          <w:p w14:paraId="17E34766" w14:textId="77777777" w:rsidR="002705AC" w:rsidRDefault="00FE3240">
            <w:pPr>
              <w:adjustRightInd w:val="0"/>
              <w:ind w:leftChars="50" w:left="110" w:rightChars="50" w:right="110"/>
              <w:jc w:val="center"/>
              <w:rPr>
                <w:rFonts w:cs="Times New Roman"/>
                <w:sz w:val="21"/>
                <w:szCs w:val="21"/>
                <w:lang w:bidi="mn-Mong-CN"/>
              </w:rPr>
            </w:pPr>
            <w:r>
              <w:rPr>
                <w:rFonts w:cs="Times New Roman"/>
                <w:sz w:val="21"/>
                <w:szCs w:val="21"/>
                <w:lang w:bidi="mn-Mong-CN"/>
              </w:rPr>
              <w:t>GIS</w:t>
            </w:r>
            <w:r>
              <w:rPr>
                <w:rFonts w:cs="Times New Roman"/>
                <w:sz w:val="21"/>
                <w:szCs w:val="21"/>
                <w:lang w:bidi="mn-Mong-CN"/>
              </w:rPr>
              <w:t>理论及应用</w:t>
            </w:r>
          </w:p>
        </w:tc>
        <w:tc>
          <w:tcPr>
            <w:tcW w:w="6371" w:type="dxa"/>
            <w:vAlign w:val="center"/>
          </w:tcPr>
          <w:p w14:paraId="0536C12A" w14:textId="77777777" w:rsidR="002705AC" w:rsidRDefault="00FE3240">
            <w:pPr>
              <w:adjustRightInd w:val="0"/>
              <w:ind w:leftChars="50" w:left="110" w:rightChars="50" w:right="110" w:firstLineChars="200" w:firstLine="420"/>
              <w:jc w:val="both"/>
              <w:rPr>
                <w:rFonts w:cs="Times New Roman"/>
                <w:sz w:val="21"/>
                <w:szCs w:val="21"/>
                <w:lang w:bidi="mn-Mong-CN"/>
              </w:rPr>
            </w:pPr>
            <w:r>
              <w:rPr>
                <w:rFonts w:hint="eastAsia"/>
                <w:sz w:val="21"/>
                <w:szCs w:val="21"/>
              </w:rPr>
              <w:t>结合地图制图学与地理信息工程、智能时空信息技术等学科原理，</w:t>
            </w:r>
            <w:r>
              <w:rPr>
                <w:sz w:val="21"/>
                <w:szCs w:val="21"/>
              </w:rPr>
              <w:t>从测绘、地理、计算机等多学科交叉的角度综合分析和研究国情，培养学生掌握地理空间信息获取、更新与处理、地理国情变化监测与动态分析等技术。</w:t>
            </w:r>
          </w:p>
        </w:tc>
        <w:tc>
          <w:tcPr>
            <w:tcW w:w="5477" w:type="dxa"/>
            <w:vAlign w:val="center"/>
          </w:tcPr>
          <w:p w14:paraId="209D2913" w14:textId="77777777" w:rsidR="002705AC" w:rsidRDefault="00FE3240">
            <w:pPr>
              <w:pStyle w:val="TableParagraph"/>
              <w:ind w:leftChars="50" w:left="110" w:rightChars="50" w:right="110" w:firstLineChars="200" w:firstLine="42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地理信息理论与新技术、时空数据库原理、地理信息系统设计与开发、网络</w:t>
            </w:r>
            <w:r>
              <w:rPr>
                <w:rFonts w:cs="Times New Roman"/>
                <w:sz w:val="21"/>
                <w:szCs w:val="21"/>
              </w:rPr>
              <w:t>GIS</w:t>
            </w:r>
            <w:r>
              <w:rPr>
                <w:rFonts w:cs="Times New Roman"/>
                <w:sz w:val="21"/>
                <w:szCs w:val="21"/>
              </w:rPr>
              <w:t>与空间信息服务</w:t>
            </w:r>
            <w:r>
              <w:rPr>
                <w:rFonts w:cs="Times New Roman" w:hint="eastAsia"/>
                <w:sz w:val="21"/>
                <w:szCs w:val="21"/>
              </w:rPr>
              <w:t>、地理空间数据挖掘、高性能地学计算、地理数据处理与机器学习（全英文）、地理空间分析与建模、现代地图学理论与技术</w:t>
            </w:r>
          </w:p>
        </w:tc>
      </w:tr>
    </w:tbl>
    <w:p w14:paraId="78E2C005" w14:textId="77777777" w:rsidR="002705AC" w:rsidRDefault="002705AC">
      <w:pPr>
        <w:spacing w:beforeLines="50" w:before="120" w:afterLines="50" w:after="120"/>
        <w:jc w:val="both"/>
        <w:rPr>
          <w:rFonts w:ascii="Times New Roman" w:hAnsi="Times New Roman" w:cs="Times New Roman"/>
          <w:b/>
          <w:sz w:val="28"/>
          <w:szCs w:val="28"/>
        </w:rPr>
        <w:sectPr w:rsidR="002705AC">
          <w:headerReference w:type="even" r:id="rId10"/>
          <w:footerReference w:type="even" r:id="rId11"/>
          <w:pgSz w:w="16840" w:h="11900" w:orient="landscape"/>
          <w:pgMar w:top="720" w:right="720" w:bottom="720" w:left="720" w:header="0" w:footer="0" w:gutter="0"/>
          <w:cols w:space="720"/>
          <w:docGrid w:linePitch="299"/>
        </w:sectPr>
      </w:pPr>
    </w:p>
    <w:p w14:paraId="2DED6A5E" w14:textId="77777777" w:rsidR="002705AC" w:rsidRDefault="00FE3240">
      <w:pPr>
        <w:spacing w:beforeLines="50" w:before="120" w:afterLines="50" w:after="120" w:line="560" w:lineRule="exact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附表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>：培养计划</w:t>
      </w:r>
    </w:p>
    <w:tbl>
      <w:tblPr>
        <w:tblW w:w="92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380"/>
        <w:gridCol w:w="135"/>
        <w:gridCol w:w="1014"/>
        <w:gridCol w:w="1724"/>
        <w:gridCol w:w="312"/>
        <w:gridCol w:w="1531"/>
        <w:gridCol w:w="68"/>
        <w:gridCol w:w="845"/>
        <w:gridCol w:w="562"/>
        <w:gridCol w:w="567"/>
        <w:gridCol w:w="701"/>
      </w:tblGrid>
      <w:tr w:rsidR="002705AC" w14:paraId="66754C68" w14:textId="77777777">
        <w:trPr>
          <w:trHeight w:val="510"/>
          <w:jc w:val="center"/>
        </w:trPr>
        <w:tc>
          <w:tcPr>
            <w:tcW w:w="1834" w:type="dxa"/>
            <w:gridSpan w:val="2"/>
            <w:vAlign w:val="center"/>
          </w:tcPr>
          <w:p w14:paraId="08165704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学科名称</w:t>
            </w:r>
          </w:p>
        </w:tc>
        <w:tc>
          <w:tcPr>
            <w:tcW w:w="3185" w:type="dxa"/>
            <w:gridSpan w:val="4"/>
            <w:vAlign w:val="center"/>
          </w:tcPr>
          <w:p w14:paraId="5C14F723" w14:textId="77777777" w:rsidR="002705AC" w:rsidRDefault="00FE3240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测绘科学与技术</w:t>
            </w:r>
          </w:p>
        </w:tc>
        <w:tc>
          <w:tcPr>
            <w:tcW w:w="1599" w:type="dxa"/>
            <w:gridSpan w:val="2"/>
            <w:vAlign w:val="center"/>
          </w:tcPr>
          <w:p w14:paraId="2B59ECE2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学科代码</w:t>
            </w:r>
          </w:p>
        </w:tc>
        <w:tc>
          <w:tcPr>
            <w:tcW w:w="2675" w:type="dxa"/>
            <w:gridSpan w:val="4"/>
            <w:vAlign w:val="center"/>
          </w:tcPr>
          <w:p w14:paraId="33E1548C" w14:textId="77777777" w:rsidR="002705AC" w:rsidRDefault="00FE3240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0816</w:t>
            </w:r>
          </w:p>
        </w:tc>
      </w:tr>
      <w:tr w:rsidR="002705AC" w14:paraId="4049AA10" w14:textId="77777777">
        <w:trPr>
          <w:trHeight w:val="510"/>
          <w:jc w:val="center"/>
        </w:trPr>
        <w:tc>
          <w:tcPr>
            <w:tcW w:w="1834" w:type="dxa"/>
            <w:gridSpan w:val="2"/>
            <w:vAlign w:val="center"/>
          </w:tcPr>
          <w:p w14:paraId="3D0131E9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单位名称</w:t>
            </w:r>
          </w:p>
        </w:tc>
        <w:tc>
          <w:tcPr>
            <w:tcW w:w="3185" w:type="dxa"/>
            <w:gridSpan w:val="4"/>
            <w:vAlign w:val="center"/>
          </w:tcPr>
          <w:p w14:paraId="71E48258" w14:textId="77777777" w:rsidR="002705AC" w:rsidRDefault="00FE3240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建筑工程</w:t>
            </w:r>
            <w:r>
              <w:rPr>
                <w:rFonts w:ascii="Times New Roman" w:hAnsi="Times New Roman" w:cs="Times New Roman" w:hint="eastAsia"/>
                <w:sz w:val="21"/>
              </w:rPr>
              <w:t>与空间信息</w:t>
            </w:r>
            <w:r>
              <w:rPr>
                <w:rFonts w:ascii="Times New Roman" w:hAnsi="Times New Roman" w:cs="Times New Roman"/>
                <w:sz w:val="21"/>
              </w:rPr>
              <w:t>学院</w:t>
            </w:r>
          </w:p>
        </w:tc>
        <w:tc>
          <w:tcPr>
            <w:tcW w:w="1599" w:type="dxa"/>
            <w:gridSpan w:val="2"/>
            <w:vAlign w:val="center"/>
          </w:tcPr>
          <w:p w14:paraId="66696DD7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培养类型</w:t>
            </w:r>
          </w:p>
        </w:tc>
        <w:tc>
          <w:tcPr>
            <w:tcW w:w="2675" w:type="dxa"/>
            <w:gridSpan w:val="4"/>
            <w:vAlign w:val="center"/>
          </w:tcPr>
          <w:p w14:paraId="75A7C551" w14:textId="77777777" w:rsidR="002705AC" w:rsidRDefault="00FE3240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学术学位硕士</w:t>
            </w:r>
          </w:p>
        </w:tc>
      </w:tr>
      <w:tr w:rsidR="002705AC" w14:paraId="24F331F0" w14:textId="77777777">
        <w:trPr>
          <w:trHeight w:val="510"/>
          <w:jc w:val="center"/>
        </w:trPr>
        <w:tc>
          <w:tcPr>
            <w:tcW w:w="1834" w:type="dxa"/>
            <w:gridSpan w:val="2"/>
            <w:vAlign w:val="center"/>
          </w:tcPr>
          <w:p w14:paraId="650E088B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学分要求</w:t>
            </w:r>
          </w:p>
        </w:tc>
        <w:tc>
          <w:tcPr>
            <w:tcW w:w="7459" w:type="dxa"/>
            <w:gridSpan w:val="10"/>
            <w:vAlign w:val="center"/>
          </w:tcPr>
          <w:p w14:paraId="666AA971" w14:textId="77777777" w:rsidR="002705AC" w:rsidRDefault="00FE3240">
            <w:pPr>
              <w:pStyle w:val="TableParagraph"/>
              <w:spacing w:before="140"/>
              <w:ind w:left="105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总学分：</w:t>
            </w:r>
            <w:r>
              <w:rPr>
                <w:rFonts w:ascii="Times New Roman" w:hAnsi="Times New Roman" w:cs="Times New Roman"/>
                <w:sz w:val="21"/>
              </w:rPr>
              <w:t>≥ 34.5</w:t>
            </w:r>
            <w:r>
              <w:rPr>
                <w:rFonts w:ascii="Times New Roman" w:hAnsi="Times New Roman" w:cs="Times New Roman"/>
                <w:sz w:val="21"/>
              </w:rPr>
              <w:t>，必修课程学分：</w:t>
            </w:r>
            <w:r>
              <w:rPr>
                <w:rFonts w:ascii="Times New Roman" w:hAnsi="Times New Roman" w:cs="Times New Roman"/>
                <w:sz w:val="21"/>
              </w:rPr>
              <w:t>19.5</w:t>
            </w:r>
            <w:r>
              <w:rPr>
                <w:rFonts w:ascii="Times New Roman" w:hAnsi="Times New Roman" w:cs="Times New Roman"/>
                <w:sz w:val="21"/>
              </w:rPr>
              <w:t>，选修课程学分：</w:t>
            </w:r>
            <w:r>
              <w:rPr>
                <w:rFonts w:ascii="Times New Roman" w:hAnsi="Times New Roman" w:cs="Times New Roman"/>
                <w:sz w:val="21"/>
              </w:rPr>
              <w:t>≥ 9</w:t>
            </w:r>
          </w:p>
        </w:tc>
      </w:tr>
      <w:tr w:rsidR="002705AC" w14:paraId="559B3EFC" w14:textId="77777777">
        <w:trPr>
          <w:trHeight w:val="510"/>
          <w:jc w:val="center"/>
        </w:trPr>
        <w:tc>
          <w:tcPr>
            <w:tcW w:w="9293" w:type="dxa"/>
            <w:gridSpan w:val="12"/>
            <w:vAlign w:val="center"/>
          </w:tcPr>
          <w:p w14:paraId="20CF8E85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ascii="Times New Roman" w:eastAsia="Microsoft JhengHei" w:hAnsi="Times New Roman"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课</w:t>
            </w:r>
            <w:r>
              <w:rPr>
                <w:rFonts w:cs="Times New Roman"/>
                <w:b/>
                <w:sz w:val="21"/>
              </w:rPr>
              <w:t xml:space="preserve"> </w:t>
            </w:r>
            <w:r>
              <w:rPr>
                <w:rFonts w:cs="Times New Roman"/>
                <w:b/>
                <w:sz w:val="21"/>
              </w:rPr>
              <w:t>程</w:t>
            </w:r>
            <w:r>
              <w:rPr>
                <w:rFonts w:cs="Times New Roman"/>
                <w:b/>
                <w:sz w:val="21"/>
              </w:rPr>
              <w:t xml:space="preserve"> </w:t>
            </w:r>
            <w:r>
              <w:rPr>
                <w:rFonts w:cs="Times New Roman"/>
                <w:b/>
                <w:sz w:val="21"/>
              </w:rPr>
              <w:t>设</w:t>
            </w:r>
            <w:r>
              <w:rPr>
                <w:rFonts w:cs="Times New Roman"/>
                <w:b/>
                <w:sz w:val="21"/>
              </w:rPr>
              <w:t xml:space="preserve"> </w:t>
            </w:r>
            <w:r>
              <w:rPr>
                <w:rFonts w:cs="Times New Roman"/>
                <w:b/>
                <w:sz w:val="21"/>
              </w:rPr>
              <w:t>置</w:t>
            </w:r>
          </w:p>
        </w:tc>
      </w:tr>
      <w:tr w:rsidR="002705AC" w14:paraId="57B6B6F9" w14:textId="77777777">
        <w:trPr>
          <w:trHeight w:val="510"/>
          <w:jc w:val="center"/>
        </w:trPr>
        <w:tc>
          <w:tcPr>
            <w:tcW w:w="1969" w:type="dxa"/>
            <w:gridSpan w:val="3"/>
            <w:vAlign w:val="center"/>
          </w:tcPr>
          <w:p w14:paraId="3FCC2C01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课程类型</w:t>
            </w:r>
          </w:p>
        </w:tc>
        <w:tc>
          <w:tcPr>
            <w:tcW w:w="1014" w:type="dxa"/>
            <w:vAlign w:val="center"/>
          </w:tcPr>
          <w:p w14:paraId="16C0EFC4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课程编码</w:t>
            </w:r>
          </w:p>
        </w:tc>
        <w:tc>
          <w:tcPr>
            <w:tcW w:w="4480" w:type="dxa"/>
            <w:gridSpan w:val="5"/>
            <w:vAlign w:val="center"/>
          </w:tcPr>
          <w:p w14:paraId="02BAFE09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课程名称</w:t>
            </w:r>
          </w:p>
        </w:tc>
        <w:tc>
          <w:tcPr>
            <w:tcW w:w="562" w:type="dxa"/>
            <w:vAlign w:val="center"/>
          </w:tcPr>
          <w:p w14:paraId="5AB04BDA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学分</w:t>
            </w:r>
          </w:p>
        </w:tc>
        <w:tc>
          <w:tcPr>
            <w:tcW w:w="567" w:type="dxa"/>
            <w:vAlign w:val="center"/>
          </w:tcPr>
          <w:p w14:paraId="385AC6F6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学期</w:t>
            </w:r>
          </w:p>
        </w:tc>
        <w:tc>
          <w:tcPr>
            <w:tcW w:w="701" w:type="dxa"/>
            <w:vAlign w:val="center"/>
          </w:tcPr>
          <w:p w14:paraId="0D8F90E7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备注</w:t>
            </w:r>
          </w:p>
        </w:tc>
      </w:tr>
      <w:tr w:rsidR="002705AC" w14:paraId="6DDC2EF9" w14:textId="77777777">
        <w:trPr>
          <w:trHeight w:val="510"/>
          <w:jc w:val="center"/>
        </w:trPr>
        <w:tc>
          <w:tcPr>
            <w:tcW w:w="454" w:type="dxa"/>
            <w:vMerge w:val="restart"/>
            <w:vAlign w:val="center"/>
          </w:tcPr>
          <w:p w14:paraId="17964C1F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学</w:t>
            </w:r>
          </w:p>
          <w:p w14:paraId="7BF2F6AF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位</w:t>
            </w:r>
          </w:p>
          <w:p w14:paraId="32EE84F8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课</w:t>
            </w:r>
          </w:p>
          <w:p w14:paraId="036FFF6E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程</w:t>
            </w:r>
          </w:p>
        </w:tc>
        <w:tc>
          <w:tcPr>
            <w:tcW w:w="1515" w:type="dxa"/>
            <w:gridSpan w:val="2"/>
            <w:vMerge w:val="restart"/>
            <w:vAlign w:val="center"/>
          </w:tcPr>
          <w:p w14:paraId="7AA6D08F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公共必修课程</w:t>
            </w:r>
          </w:p>
          <w:p w14:paraId="6C9C0797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8</w:t>
            </w:r>
            <w:r>
              <w:rPr>
                <w:rFonts w:ascii="Times New Roman" w:hAnsi="Times New Roman" w:cs="Times New Roman"/>
                <w:b/>
                <w:sz w:val="21"/>
              </w:rPr>
              <w:t>学分</w:t>
            </w:r>
          </w:p>
        </w:tc>
        <w:tc>
          <w:tcPr>
            <w:tcW w:w="1014" w:type="dxa"/>
            <w:vAlign w:val="center"/>
          </w:tcPr>
          <w:p w14:paraId="38DC1F9F" w14:textId="77777777" w:rsidR="002705AC" w:rsidRDefault="00FE3240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G14001</w:t>
            </w:r>
          </w:p>
        </w:tc>
        <w:tc>
          <w:tcPr>
            <w:tcW w:w="4480" w:type="dxa"/>
            <w:gridSpan w:val="5"/>
            <w:vAlign w:val="center"/>
          </w:tcPr>
          <w:p w14:paraId="6FB5E2A9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研究生英语</w:t>
            </w:r>
          </w:p>
          <w:p w14:paraId="2FC56DAC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</w:rPr>
              <w:t>English for Graduate Students</w:t>
            </w:r>
          </w:p>
        </w:tc>
        <w:tc>
          <w:tcPr>
            <w:tcW w:w="562" w:type="dxa"/>
            <w:vAlign w:val="center"/>
          </w:tcPr>
          <w:p w14:paraId="440D3820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3</w:t>
            </w:r>
          </w:p>
        </w:tc>
        <w:tc>
          <w:tcPr>
            <w:tcW w:w="567" w:type="dxa"/>
            <w:vAlign w:val="center"/>
          </w:tcPr>
          <w:p w14:paraId="4A2EF8E5" w14:textId="61F646F9" w:rsidR="002705AC" w:rsidRDefault="00C34714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701" w:type="dxa"/>
            <w:vMerge w:val="restart"/>
            <w:vAlign w:val="center"/>
          </w:tcPr>
          <w:p w14:paraId="070F37CC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必选</w:t>
            </w:r>
          </w:p>
        </w:tc>
      </w:tr>
      <w:tr w:rsidR="002705AC" w14:paraId="1645A6DD" w14:textId="77777777">
        <w:trPr>
          <w:trHeight w:val="510"/>
          <w:jc w:val="center"/>
        </w:trPr>
        <w:tc>
          <w:tcPr>
            <w:tcW w:w="454" w:type="dxa"/>
            <w:vMerge/>
            <w:vAlign w:val="center"/>
          </w:tcPr>
          <w:p w14:paraId="33030A8F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16B8CC6B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 w14:paraId="4A86EEC0" w14:textId="77777777" w:rsidR="002705AC" w:rsidRDefault="00FE3240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G14003</w:t>
            </w:r>
          </w:p>
        </w:tc>
        <w:tc>
          <w:tcPr>
            <w:tcW w:w="4480" w:type="dxa"/>
            <w:gridSpan w:val="5"/>
            <w:vAlign w:val="center"/>
          </w:tcPr>
          <w:p w14:paraId="35821956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口语</w:t>
            </w:r>
          </w:p>
          <w:p w14:paraId="5B12CD0F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Oral Language</w:t>
            </w:r>
          </w:p>
        </w:tc>
        <w:tc>
          <w:tcPr>
            <w:tcW w:w="562" w:type="dxa"/>
            <w:vAlign w:val="center"/>
          </w:tcPr>
          <w:p w14:paraId="7B51A9F6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06F249B1" w14:textId="65A6A11F" w:rsidR="002705AC" w:rsidRDefault="00C34714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701" w:type="dxa"/>
            <w:vMerge/>
            <w:vAlign w:val="center"/>
          </w:tcPr>
          <w:p w14:paraId="1801C094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1EAB7658" w14:textId="77777777">
        <w:trPr>
          <w:trHeight w:val="510"/>
          <w:jc w:val="center"/>
        </w:trPr>
        <w:tc>
          <w:tcPr>
            <w:tcW w:w="454" w:type="dxa"/>
            <w:vMerge/>
            <w:vAlign w:val="center"/>
          </w:tcPr>
          <w:p w14:paraId="091F2F80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0C6DF25B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 w14:paraId="70F75104" w14:textId="77777777" w:rsidR="002705AC" w:rsidRDefault="00FE3240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G15003</w:t>
            </w:r>
          </w:p>
        </w:tc>
        <w:tc>
          <w:tcPr>
            <w:tcW w:w="4480" w:type="dxa"/>
            <w:gridSpan w:val="5"/>
            <w:vAlign w:val="center"/>
          </w:tcPr>
          <w:p w14:paraId="5AEBFCFD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论文写作与学术规范</w:t>
            </w:r>
          </w:p>
          <w:p w14:paraId="2A555D8A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 xml:space="preserve">Thesis Writing and </w:t>
            </w:r>
            <w:r>
              <w:rPr>
                <w:rFonts w:ascii="Times New Roman" w:hAnsi="Times New Roman" w:cs="Times New Roman"/>
                <w:sz w:val="21"/>
              </w:rPr>
              <w:t>Academic norms</w:t>
            </w:r>
          </w:p>
        </w:tc>
        <w:tc>
          <w:tcPr>
            <w:tcW w:w="562" w:type="dxa"/>
            <w:vAlign w:val="center"/>
          </w:tcPr>
          <w:p w14:paraId="27F232A1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118D0682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701" w:type="dxa"/>
            <w:vMerge/>
            <w:vAlign w:val="center"/>
          </w:tcPr>
          <w:p w14:paraId="6A3F6FA8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0A3E2339" w14:textId="77777777">
        <w:trPr>
          <w:trHeight w:val="510"/>
          <w:jc w:val="center"/>
        </w:trPr>
        <w:tc>
          <w:tcPr>
            <w:tcW w:w="454" w:type="dxa"/>
            <w:vMerge/>
            <w:vAlign w:val="center"/>
          </w:tcPr>
          <w:p w14:paraId="32E7E08A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049DEE6B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 w14:paraId="39D04202" w14:textId="77777777" w:rsidR="002705AC" w:rsidRDefault="00FE3240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G16003</w:t>
            </w:r>
          </w:p>
        </w:tc>
        <w:tc>
          <w:tcPr>
            <w:tcW w:w="4480" w:type="dxa"/>
            <w:gridSpan w:val="5"/>
            <w:vAlign w:val="center"/>
          </w:tcPr>
          <w:p w14:paraId="058116FB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自然辩证法</w:t>
            </w:r>
          </w:p>
          <w:p w14:paraId="445B3CE7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Dialectics of nature</w:t>
            </w:r>
          </w:p>
        </w:tc>
        <w:tc>
          <w:tcPr>
            <w:tcW w:w="562" w:type="dxa"/>
            <w:vAlign w:val="center"/>
          </w:tcPr>
          <w:p w14:paraId="7B3C39B7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507F0C7A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701" w:type="dxa"/>
            <w:vMerge/>
            <w:vAlign w:val="center"/>
          </w:tcPr>
          <w:p w14:paraId="350E8CD9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1BFE19DC" w14:textId="77777777">
        <w:trPr>
          <w:trHeight w:val="510"/>
          <w:jc w:val="center"/>
        </w:trPr>
        <w:tc>
          <w:tcPr>
            <w:tcW w:w="454" w:type="dxa"/>
            <w:vMerge/>
            <w:vAlign w:val="center"/>
          </w:tcPr>
          <w:p w14:paraId="0CD9F2A3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203E2225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 w14:paraId="0AB0B17F" w14:textId="77777777" w:rsidR="002705AC" w:rsidRDefault="00FE3240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G16007</w:t>
            </w:r>
          </w:p>
        </w:tc>
        <w:tc>
          <w:tcPr>
            <w:tcW w:w="4480" w:type="dxa"/>
            <w:gridSpan w:val="5"/>
            <w:vAlign w:val="center"/>
          </w:tcPr>
          <w:p w14:paraId="379616A0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新时代中国特色社会主义理论与实践</w:t>
            </w:r>
          </w:p>
          <w:p w14:paraId="13EEC887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lang w:val="en-US"/>
              </w:rPr>
              <w:t>Theory and practice of socialism with Chinese characteristics in the new eras</w:t>
            </w:r>
          </w:p>
        </w:tc>
        <w:tc>
          <w:tcPr>
            <w:tcW w:w="562" w:type="dxa"/>
            <w:vAlign w:val="center"/>
          </w:tcPr>
          <w:p w14:paraId="4A8F92B2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00FBA497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701" w:type="dxa"/>
            <w:vMerge/>
            <w:vAlign w:val="center"/>
          </w:tcPr>
          <w:p w14:paraId="50E5D3E0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2CB543DC" w14:textId="77777777">
        <w:trPr>
          <w:trHeight w:val="510"/>
          <w:jc w:val="center"/>
        </w:trPr>
        <w:tc>
          <w:tcPr>
            <w:tcW w:w="454" w:type="dxa"/>
            <w:vMerge/>
            <w:vAlign w:val="center"/>
          </w:tcPr>
          <w:p w14:paraId="7E32D7EC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 w:val="restart"/>
            <w:vAlign w:val="center"/>
          </w:tcPr>
          <w:p w14:paraId="7F92721D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学科平台课程</w:t>
            </w:r>
          </w:p>
          <w:p w14:paraId="3030CCA1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 xml:space="preserve">11.5 </w:t>
            </w:r>
            <w:r>
              <w:rPr>
                <w:rFonts w:ascii="Times New Roman" w:hAnsi="Times New Roman" w:cs="Times New Roman"/>
                <w:b/>
                <w:sz w:val="21"/>
              </w:rPr>
              <w:t>学分</w:t>
            </w:r>
          </w:p>
        </w:tc>
        <w:tc>
          <w:tcPr>
            <w:tcW w:w="1014" w:type="dxa"/>
            <w:vAlign w:val="center"/>
          </w:tcPr>
          <w:p w14:paraId="5B270D56" w14:textId="77777777" w:rsidR="002705AC" w:rsidRDefault="00FE3240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G11002</w:t>
            </w:r>
          </w:p>
        </w:tc>
        <w:tc>
          <w:tcPr>
            <w:tcW w:w="4480" w:type="dxa"/>
            <w:gridSpan w:val="5"/>
            <w:vAlign w:val="center"/>
          </w:tcPr>
          <w:p w14:paraId="043775B6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矩阵理论</w:t>
            </w:r>
          </w:p>
          <w:p w14:paraId="5EAB75F2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Matrix theory</w:t>
            </w:r>
          </w:p>
        </w:tc>
        <w:tc>
          <w:tcPr>
            <w:tcW w:w="562" w:type="dxa"/>
            <w:vAlign w:val="center"/>
          </w:tcPr>
          <w:p w14:paraId="72D8B2E8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2.5</w:t>
            </w:r>
          </w:p>
        </w:tc>
        <w:tc>
          <w:tcPr>
            <w:tcW w:w="567" w:type="dxa"/>
            <w:vAlign w:val="center"/>
          </w:tcPr>
          <w:p w14:paraId="7E5460FE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701" w:type="dxa"/>
            <w:vMerge w:val="restart"/>
            <w:vAlign w:val="center"/>
          </w:tcPr>
          <w:p w14:paraId="0619F413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必选</w:t>
            </w:r>
          </w:p>
        </w:tc>
      </w:tr>
      <w:tr w:rsidR="002705AC" w14:paraId="787737A5" w14:textId="77777777">
        <w:trPr>
          <w:trHeight w:val="510"/>
          <w:jc w:val="center"/>
        </w:trPr>
        <w:tc>
          <w:tcPr>
            <w:tcW w:w="454" w:type="dxa"/>
            <w:vMerge/>
            <w:vAlign w:val="center"/>
          </w:tcPr>
          <w:p w14:paraId="40F92949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31B1B19C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 w14:paraId="08F76A38" w14:textId="77777777" w:rsidR="002705AC" w:rsidRDefault="00FE3240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070001</w:t>
            </w:r>
          </w:p>
        </w:tc>
        <w:tc>
          <w:tcPr>
            <w:tcW w:w="4480" w:type="dxa"/>
            <w:gridSpan w:val="5"/>
            <w:vAlign w:val="center"/>
          </w:tcPr>
          <w:p w14:paraId="16B290D5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GNSS </w:t>
            </w:r>
            <w:r>
              <w:rPr>
                <w:rFonts w:ascii="Times New Roman" w:eastAsiaTheme="minorEastAsia" w:hAnsi="Times New Roman" w:cs="Times New Roman"/>
              </w:rPr>
              <w:t>数据处理</w:t>
            </w:r>
          </w:p>
          <w:p w14:paraId="5B6AEE7B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GNSS </w:t>
            </w:r>
            <w:r>
              <w:rPr>
                <w:rFonts w:ascii="Times New Roman" w:eastAsiaTheme="minorEastAsia" w:hAnsi="Times New Roman" w:cs="Times New Roman"/>
              </w:rPr>
              <w:t>data processing</w:t>
            </w:r>
          </w:p>
        </w:tc>
        <w:tc>
          <w:tcPr>
            <w:tcW w:w="562" w:type="dxa"/>
            <w:vAlign w:val="center"/>
          </w:tcPr>
          <w:p w14:paraId="304BB9E1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6426B45E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701" w:type="dxa"/>
            <w:vMerge/>
            <w:vAlign w:val="center"/>
          </w:tcPr>
          <w:p w14:paraId="3BE26CDD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1D0FFF92" w14:textId="77777777">
        <w:trPr>
          <w:trHeight w:val="510"/>
          <w:jc w:val="center"/>
        </w:trPr>
        <w:tc>
          <w:tcPr>
            <w:tcW w:w="454" w:type="dxa"/>
            <w:vMerge/>
            <w:vAlign w:val="center"/>
          </w:tcPr>
          <w:p w14:paraId="109E9B39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2FB58AF0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 w14:paraId="629FD9A0" w14:textId="77777777" w:rsidR="002705AC" w:rsidRDefault="00FE3240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</w:rPr>
              <w:t>0700</w:t>
            </w: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73</w:t>
            </w:r>
          </w:p>
        </w:tc>
        <w:tc>
          <w:tcPr>
            <w:tcW w:w="4480" w:type="dxa"/>
            <w:gridSpan w:val="5"/>
            <w:vAlign w:val="center"/>
          </w:tcPr>
          <w:p w14:paraId="296CB10F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地理信息理论与新技术</w:t>
            </w:r>
          </w:p>
          <w:p w14:paraId="49D14F6F" w14:textId="77777777" w:rsidR="002705AC" w:rsidRDefault="00FE3240">
            <w:pPr>
              <w:pStyle w:val="TableParagraph"/>
              <w:tabs>
                <w:tab w:val="left" w:pos="1163"/>
                <w:tab w:val="left" w:pos="1686"/>
                <w:tab w:val="left" w:pos="2598"/>
                <w:tab w:val="left" w:pos="2973"/>
                <w:tab w:val="left" w:pos="3750"/>
              </w:tabs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Geographic information theory and new technology</w:t>
            </w:r>
          </w:p>
        </w:tc>
        <w:tc>
          <w:tcPr>
            <w:tcW w:w="562" w:type="dxa"/>
            <w:vAlign w:val="center"/>
          </w:tcPr>
          <w:p w14:paraId="7DE13DFF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45145653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701" w:type="dxa"/>
            <w:vMerge/>
            <w:vAlign w:val="center"/>
          </w:tcPr>
          <w:p w14:paraId="38407D34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2ACBC7EE" w14:textId="77777777">
        <w:trPr>
          <w:trHeight w:val="510"/>
          <w:jc w:val="center"/>
        </w:trPr>
        <w:tc>
          <w:tcPr>
            <w:tcW w:w="454" w:type="dxa"/>
            <w:vMerge/>
            <w:vAlign w:val="center"/>
          </w:tcPr>
          <w:p w14:paraId="09CC490D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7D1B365C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 w14:paraId="180161EF" w14:textId="77777777" w:rsidR="002705AC" w:rsidRDefault="00FE3240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070037</w:t>
            </w:r>
          </w:p>
        </w:tc>
        <w:tc>
          <w:tcPr>
            <w:tcW w:w="4480" w:type="dxa"/>
            <w:gridSpan w:val="5"/>
            <w:vAlign w:val="center"/>
          </w:tcPr>
          <w:p w14:paraId="0816C0B4" w14:textId="77777777" w:rsidR="002705AC" w:rsidRDefault="00FE3240">
            <w:pPr>
              <w:pStyle w:val="TableParagraph"/>
              <w:tabs>
                <w:tab w:val="left" w:pos="1163"/>
                <w:tab w:val="left" w:pos="1686"/>
                <w:tab w:val="left" w:pos="2598"/>
                <w:tab w:val="left" w:pos="2973"/>
                <w:tab w:val="left" w:pos="3750"/>
              </w:tabs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高级遥感技术</w:t>
            </w:r>
          </w:p>
          <w:p w14:paraId="6BEB79AD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Advanced remote sensing technology</w:t>
            </w:r>
          </w:p>
        </w:tc>
        <w:tc>
          <w:tcPr>
            <w:tcW w:w="562" w:type="dxa"/>
            <w:vAlign w:val="center"/>
          </w:tcPr>
          <w:p w14:paraId="43A7DC35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2.5</w:t>
            </w:r>
          </w:p>
        </w:tc>
        <w:tc>
          <w:tcPr>
            <w:tcW w:w="567" w:type="dxa"/>
            <w:vAlign w:val="center"/>
          </w:tcPr>
          <w:p w14:paraId="19B7A88F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701" w:type="dxa"/>
            <w:vMerge/>
            <w:vAlign w:val="center"/>
          </w:tcPr>
          <w:p w14:paraId="35CA3E7B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638E12AC" w14:textId="77777777">
        <w:trPr>
          <w:trHeight w:val="510"/>
          <w:jc w:val="center"/>
        </w:trPr>
        <w:tc>
          <w:tcPr>
            <w:tcW w:w="454" w:type="dxa"/>
            <w:vMerge/>
            <w:vAlign w:val="center"/>
          </w:tcPr>
          <w:p w14:paraId="66C1C7BB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33183BB5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 w14:paraId="43B76260" w14:textId="77777777" w:rsidR="002705AC" w:rsidRDefault="00FE3240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070038</w:t>
            </w:r>
          </w:p>
        </w:tc>
        <w:tc>
          <w:tcPr>
            <w:tcW w:w="4480" w:type="dxa"/>
            <w:gridSpan w:val="5"/>
            <w:vAlign w:val="center"/>
          </w:tcPr>
          <w:p w14:paraId="6D45CB9F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现代测量数据处理理论与方法</w:t>
            </w:r>
          </w:p>
          <w:p w14:paraId="29A18F4B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Modern theory and method of measurement data processing </w:t>
            </w:r>
          </w:p>
        </w:tc>
        <w:tc>
          <w:tcPr>
            <w:tcW w:w="562" w:type="dxa"/>
            <w:vAlign w:val="center"/>
          </w:tcPr>
          <w:p w14:paraId="360305E4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2.5</w:t>
            </w:r>
          </w:p>
        </w:tc>
        <w:tc>
          <w:tcPr>
            <w:tcW w:w="567" w:type="dxa"/>
            <w:vAlign w:val="center"/>
          </w:tcPr>
          <w:p w14:paraId="2D05C6E8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701" w:type="dxa"/>
            <w:vMerge/>
            <w:vAlign w:val="center"/>
          </w:tcPr>
          <w:p w14:paraId="51AC8C45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1D221BFC" w14:textId="77777777">
        <w:trPr>
          <w:trHeight w:val="510"/>
          <w:jc w:val="center"/>
        </w:trPr>
        <w:tc>
          <w:tcPr>
            <w:tcW w:w="454" w:type="dxa"/>
            <w:vMerge w:val="restart"/>
            <w:vAlign w:val="center"/>
          </w:tcPr>
          <w:p w14:paraId="5C6F47FE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非</w:t>
            </w:r>
          </w:p>
          <w:p w14:paraId="3429D09D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学</w:t>
            </w:r>
          </w:p>
          <w:p w14:paraId="4334DBBF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位</w:t>
            </w:r>
          </w:p>
          <w:p w14:paraId="5DDEF784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课</w:t>
            </w:r>
          </w:p>
          <w:p w14:paraId="4DCA6795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程</w:t>
            </w:r>
          </w:p>
        </w:tc>
        <w:tc>
          <w:tcPr>
            <w:tcW w:w="1515" w:type="dxa"/>
            <w:gridSpan w:val="2"/>
            <w:vMerge w:val="restart"/>
            <w:vAlign w:val="center"/>
          </w:tcPr>
          <w:p w14:paraId="68F496CB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方向选修课程</w:t>
            </w:r>
          </w:p>
          <w:p w14:paraId="0A49D785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 xml:space="preserve">≥8 </w:t>
            </w:r>
            <w:r>
              <w:rPr>
                <w:rFonts w:ascii="Times New Roman" w:hAnsi="Times New Roman" w:cs="Times New Roman"/>
                <w:b/>
                <w:sz w:val="21"/>
              </w:rPr>
              <w:t>学分</w:t>
            </w:r>
          </w:p>
        </w:tc>
        <w:tc>
          <w:tcPr>
            <w:tcW w:w="1014" w:type="dxa"/>
            <w:vAlign w:val="center"/>
          </w:tcPr>
          <w:p w14:paraId="4DDDC0C3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070004</w:t>
            </w:r>
          </w:p>
        </w:tc>
        <w:tc>
          <w:tcPr>
            <w:tcW w:w="4480" w:type="dxa"/>
            <w:gridSpan w:val="5"/>
          </w:tcPr>
          <w:p w14:paraId="4F38E290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低空摄影测量原理与应用</w:t>
            </w:r>
          </w:p>
          <w:p w14:paraId="54589377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Principle and application of low altitude Photogrammetry</w:t>
            </w:r>
          </w:p>
        </w:tc>
        <w:tc>
          <w:tcPr>
            <w:tcW w:w="562" w:type="dxa"/>
            <w:vAlign w:val="center"/>
          </w:tcPr>
          <w:p w14:paraId="651E1E4F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4F7DB3FC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 w:val="restart"/>
            <w:vAlign w:val="center"/>
          </w:tcPr>
          <w:p w14:paraId="246EAAFB" w14:textId="77777777" w:rsidR="002705AC" w:rsidRDefault="00FE3240">
            <w:pPr>
              <w:pStyle w:val="TableParagraph"/>
              <w:spacing w:line="393" w:lineRule="auto"/>
              <w:ind w:left="182" w:right="132" w:hanging="4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选修</w:t>
            </w:r>
            <w:r>
              <w:rPr>
                <w:rFonts w:ascii="Times New Roman" w:hAnsi="Times New Roman" w:cs="Times New Roman"/>
                <w:sz w:val="21"/>
              </w:rPr>
              <w:t>1-2</w:t>
            </w:r>
          </w:p>
          <w:p w14:paraId="44A23042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门全英文课程</w:t>
            </w:r>
          </w:p>
        </w:tc>
      </w:tr>
      <w:tr w:rsidR="002705AC" w14:paraId="3A65B294" w14:textId="77777777">
        <w:trPr>
          <w:trHeight w:val="510"/>
          <w:jc w:val="center"/>
        </w:trPr>
        <w:tc>
          <w:tcPr>
            <w:tcW w:w="454" w:type="dxa"/>
            <w:vMerge/>
            <w:vAlign w:val="center"/>
          </w:tcPr>
          <w:p w14:paraId="40985B61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2FF660FF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 w14:paraId="19F3D86D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070008</w:t>
            </w:r>
          </w:p>
        </w:tc>
        <w:tc>
          <w:tcPr>
            <w:tcW w:w="4480" w:type="dxa"/>
            <w:gridSpan w:val="5"/>
            <w:vAlign w:val="center"/>
          </w:tcPr>
          <w:p w14:paraId="3AC29382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现代大地测量理论与技术</w:t>
            </w:r>
          </w:p>
          <w:p w14:paraId="55A1A7C2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Modern geodetic theory and technology</w:t>
            </w:r>
          </w:p>
        </w:tc>
        <w:tc>
          <w:tcPr>
            <w:tcW w:w="562" w:type="dxa"/>
            <w:vAlign w:val="center"/>
          </w:tcPr>
          <w:p w14:paraId="35ADACE5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62CEAADA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/>
            <w:vAlign w:val="center"/>
          </w:tcPr>
          <w:p w14:paraId="2D7D48FC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638ED678" w14:textId="77777777">
        <w:trPr>
          <w:trHeight w:val="510"/>
          <w:jc w:val="center"/>
        </w:trPr>
        <w:tc>
          <w:tcPr>
            <w:tcW w:w="454" w:type="dxa"/>
            <w:vMerge/>
            <w:vAlign w:val="center"/>
          </w:tcPr>
          <w:p w14:paraId="6A80B918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6749CC0C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 w14:paraId="1525CBA4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070013</w:t>
            </w:r>
          </w:p>
        </w:tc>
        <w:tc>
          <w:tcPr>
            <w:tcW w:w="4480" w:type="dxa"/>
            <w:gridSpan w:val="5"/>
            <w:vAlign w:val="center"/>
          </w:tcPr>
          <w:p w14:paraId="66021FE7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时间序列分析</w:t>
            </w:r>
          </w:p>
          <w:p w14:paraId="7A8ECC23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Time series analysis</w:t>
            </w:r>
          </w:p>
        </w:tc>
        <w:tc>
          <w:tcPr>
            <w:tcW w:w="562" w:type="dxa"/>
            <w:vAlign w:val="center"/>
          </w:tcPr>
          <w:p w14:paraId="533A5825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00545FFB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</w:rPr>
              <w:t>2</w:t>
            </w:r>
          </w:p>
        </w:tc>
        <w:tc>
          <w:tcPr>
            <w:tcW w:w="701" w:type="dxa"/>
            <w:vMerge/>
            <w:vAlign w:val="center"/>
          </w:tcPr>
          <w:p w14:paraId="3FF2E02C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64BDAF84" w14:textId="77777777">
        <w:trPr>
          <w:trHeight w:val="510"/>
          <w:jc w:val="center"/>
        </w:trPr>
        <w:tc>
          <w:tcPr>
            <w:tcW w:w="454" w:type="dxa"/>
            <w:vMerge/>
            <w:vAlign w:val="center"/>
          </w:tcPr>
          <w:p w14:paraId="79C6A3B0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54829EEE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 w14:paraId="32180460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070014</w:t>
            </w:r>
          </w:p>
        </w:tc>
        <w:tc>
          <w:tcPr>
            <w:tcW w:w="4480" w:type="dxa"/>
            <w:gridSpan w:val="5"/>
            <w:vAlign w:val="center"/>
          </w:tcPr>
          <w:p w14:paraId="5E6CB0A3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小波理论及其应用</w:t>
            </w:r>
          </w:p>
          <w:p w14:paraId="0AC14E49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Wavelet theory and its application</w:t>
            </w:r>
          </w:p>
        </w:tc>
        <w:tc>
          <w:tcPr>
            <w:tcW w:w="562" w:type="dxa"/>
            <w:vAlign w:val="center"/>
          </w:tcPr>
          <w:p w14:paraId="34E4FDAB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4FE456F9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/>
            <w:vAlign w:val="center"/>
          </w:tcPr>
          <w:p w14:paraId="05E95DBC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1AD21A7A" w14:textId="77777777">
        <w:trPr>
          <w:trHeight w:val="510"/>
          <w:jc w:val="center"/>
        </w:trPr>
        <w:tc>
          <w:tcPr>
            <w:tcW w:w="454" w:type="dxa"/>
            <w:vMerge/>
            <w:vAlign w:val="center"/>
          </w:tcPr>
          <w:p w14:paraId="5C0339F6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02D37880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 w14:paraId="05C269B8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070016</w:t>
            </w:r>
          </w:p>
        </w:tc>
        <w:tc>
          <w:tcPr>
            <w:tcW w:w="4480" w:type="dxa"/>
            <w:gridSpan w:val="5"/>
            <w:vAlign w:val="center"/>
          </w:tcPr>
          <w:p w14:paraId="0E5E7990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物理大地测量学</w:t>
            </w:r>
          </w:p>
          <w:p w14:paraId="596A38E2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Physical geodesy</w:t>
            </w:r>
          </w:p>
        </w:tc>
        <w:tc>
          <w:tcPr>
            <w:tcW w:w="562" w:type="dxa"/>
            <w:vAlign w:val="center"/>
          </w:tcPr>
          <w:p w14:paraId="5B150DCE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51BF75F2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</w:rPr>
              <w:t>2</w:t>
            </w:r>
          </w:p>
        </w:tc>
        <w:tc>
          <w:tcPr>
            <w:tcW w:w="701" w:type="dxa"/>
            <w:vMerge/>
            <w:vAlign w:val="center"/>
          </w:tcPr>
          <w:p w14:paraId="391CA426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415C522D" w14:textId="77777777">
        <w:trPr>
          <w:trHeight w:val="510"/>
          <w:jc w:val="center"/>
        </w:trPr>
        <w:tc>
          <w:tcPr>
            <w:tcW w:w="454" w:type="dxa"/>
            <w:vMerge/>
            <w:vAlign w:val="center"/>
          </w:tcPr>
          <w:p w14:paraId="094E778A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224CABF9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 w14:paraId="726E23D4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070017</w:t>
            </w:r>
          </w:p>
        </w:tc>
        <w:tc>
          <w:tcPr>
            <w:tcW w:w="4480" w:type="dxa"/>
            <w:gridSpan w:val="5"/>
            <w:vAlign w:val="center"/>
          </w:tcPr>
          <w:p w14:paraId="06617AF3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海洋测绘技术与应用</w:t>
            </w:r>
          </w:p>
          <w:p w14:paraId="64B6645D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Marine surveying and mapping technology and application</w:t>
            </w:r>
          </w:p>
        </w:tc>
        <w:tc>
          <w:tcPr>
            <w:tcW w:w="562" w:type="dxa"/>
            <w:vAlign w:val="center"/>
          </w:tcPr>
          <w:p w14:paraId="44352471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45C3E907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/>
            <w:vAlign w:val="center"/>
          </w:tcPr>
          <w:p w14:paraId="07CF938E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2705AC" w14:paraId="07FD6C00" w14:textId="77777777">
        <w:trPr>
          <w:trHeight w:val="567"/>
          <w:jc w:val="center"/>
        </w:trPr>
        <w:tc>
          <w:tcPr>
            <w:tcW w:w="454" w:type="dxa"/>
            <w:vMerge/>
            <w:vAlign w:val="center"/>
          </w:tcPr>
          <w:p w14:paraId="0DC96CE8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0363AA9F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 w14:paraId="21953AEE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070018</w:t>
            </w:r>
          </w:p>
        </w:tc>
        <w:tc>
          <w:tcPr>
            <w:tcW w:w="4480" w:type="dxa"/>
            <w:gridSpan w:val="5"/>
            <w:vAlign w:val="center"/>
          </w:tcPr>
          <w:p w14:paraId="75027388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地理空间数据挖掘</w:t>
            </w:r>
          </w:p>
          <w:p w14:paraId="7A1715A6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Geospatial data mining</w:t>
            </w:r>
          </w:p>
        </w:tc>
        <w:tc>
          <w:tcPr>
            <w:tcW w:w="562" w:type="dxa"/>
            <w:vAlign w:val="center"/>
          </w:tcPr>
          <w:p w14:paraId="62A67B36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27D1B4D7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/>
            <w:vAlign w:val="center"/>
          </w:tcPr>
          <w:p w14:paraId="33135700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106CC9A3" w14:textId="77777777">
        <w:trPr>
          <w:trHeight w:val="567"/>
          <w:jc w:val="center"/>
        </w:trPr>
        <w:tc>
          <w:tcPr>
            <w:tcW w:w="454" w:type="dxa"/>
            <w:vMerge/>
            <w:vAlign w:val="center"/>
          </w:tcPr>
          <w:p w14:paraId="2024FD0A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460C3596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 w14:paraId="5D7083DF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070021</w:t>
            </w:r>
          </w:p>
        </w:tc>
        <w:tc>
          <w:tcPr>
            <w:tcW w:w="4480" w:type="dxa"/>
            <w:gridSpan w:val="5"/>
            <w:vAlign w:val="center"/>
          </w:tcPr>
          <w:p w14:paraId="407FEDAF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微波遥感</w:t>
            </w:r>
          </w:p>
          <w:p w14:paraId="06CE2D17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Microwave remote sensing</w:t>
            </w:r>
          </w:p>
        </w:tc>
        <w:tc>
          <w:tcPr>
            <w:tcW w:w="562" w:type="dxa"/>
            <w:vAlign w:val="center"/>
          </w:tcPr>
          <w:p w14:paraId="2EA48F04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7A0F671D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/>
            <w:vAlign w:val="center"/>
          </w:tcPr>
          <w:p w14:paraId="3BF3BB7F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756E8827" w14:textId="77777777">
        <w:trPr>
          <w:trHeight w:val="567"/>
          <w:jc w:val="center"/>
        </w:trPr>
        <w:tc>
          <w:tcPr>
            <w:tcW w:w="454" w:type="dxa"/>
            <w:vMerge/>
            <w:vAlign w:val="center"/>
          </w:tcPr>
          <w:p w14:paraId="3880252B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271EA9E1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 w14:paraId="5E67EC9C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070022</w:t>
            </w:r>
          </w:p>
        </w:tc>
        <w:tc>
          <w:tcPr>
            <w:tcW w:w="4480" w:type="dxa"/>
            <w:gridSpan w:val="5"/>
            <w:vAlign w:val="center"/>
          </w:tcPr>
          <w:p w14:paraId="53ED0EA3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遥感地学分析与应用</w:t>
            </w:r>
          </w:p>
          <w:p w14:paraId="4857679E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Remote sensing analysis and application</w:t>
            </w:r>
          </w:p>
        </w:tc>
        <w:tc>
          <w:tcPr>
            <w:tcW w:w="562" w:type="dxa"/>
            <w:vAlign w:val="center"/>
          </w:tcPr>
          <w:p w14:paraId="5C2F0185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125A4574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/>
            <w:vAlign w:val="center"/>
          </w:tcPr>
          <w:p w14:paraId="2C272977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11BB4515" w14:textId="77777777">
        <w:trPr>
          <w:trHeight w:val="567"/>
          <w:jc w:val="center"/>
        </w:trPr>
        <w:tc>
          <w:tcPr>
            <w:tcW w:w="454" w:type="dxa"/>
            <w:vMerge/>
            <w:vAlign w:val="center"/>
          </w:tcPr>
          <w:p w14:paraId="2C6A3CC6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02AA5478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 w14:paraId="5B773F95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070023</w:t>
            </w:r>
          </w:p>
        </w:tc>
        <w:tc>
          <w:tcPr>
            <w:tcW w:w="4480" w:type="dxa"/>
            <w:gridSpan w:val="5"/>
            <w:vAlign w:val="center"/>
          </w:tcPr>
          <w:p w14:paraId="08CF159F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可视化编程语言（</w:t>
            </w:r>
            <w:r>
              <w:rPr>
                <w:rFonts w:ascii="Times New Roman" w:eastAsiaTheme="minorEastAsia" w:hAnsi="Times New Roman" w:cs="Times New Roman"/>
              </w:rPr>
              <w:t>C++</w:t>
            </w:r>
            <w:r>
              <w:rPr>
                <w:rFonts w:ascii="Times New Roman" w:eastAsiaTheme="minorEastAsia" w:hAnsi="Times New Roman" w:cs="Times New Roman"/>
              </w:rPr>
              <w:t>）</w:t>
            </w:r>
          </w:p>
          <w:p w14:paraId="0B7D1AC1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Visual programming language (C++)</w:t>
            </w:r>
          </w:p>
        </w:tc>
        <w:tc>
          <w:tcPr>
            <w:tcW w:w="562" w:type="dxa"/>
            <w:vAlign w:val="center"/>
          </w:tcPr>
          <w:p w14:paraId="5978151C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6ECEB972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1</w:t>
            </w:r>
          </w:p>
        </w:tc>
        <w:tc>
          <w:tcPr>
            <w:tcW w:w="701" w:type="dxa"/>
            <w:vMerge/>
            <w:vAlign w:val="center"/>
          </w:tcPr>
          <w:p w14:paraId="0BAD484C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0D3861BA" w14:textId="77777777">
        <w:trPr>
          <w:trHeight w:val="567"/>
          <w:jc w:val="center"/>
        </w:trPr>
        <w:tc>
          <w:tcPr>
            <w:tcW w:w="454" w:type="dxa"/>
            <w:vMerge/>
            <w:vAlign w:val="center"/>
          </w:tcPr>
          <w:p w14:paraId="5855F651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74D76A66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 w14:paraId="0719B741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070024</w:t>
            </w:r>
          </w:p>
        </w:tc>
        <w:tc>
          <w:tcPr>
            <w:tcW w:w="4480" w:type="dxa"/>
            <w:gridSpan w:val="5"/>
            <w:vAlign w:val="center"/>
          </w:tcPr>
          <w:p w14:paraId="0097F72F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空间信息模式识别</w:t>
            </w:r>
          </w:p>
          <w:p w14:paraId="60F26CE3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Spatial information pattern </w:t>
            </w:r>
            <w:r>
              <w:rPr>
                <w:rFonts w:ascii="Times New Roman" w:eastAsiaTheme="minorEastAsia" w:hAnsi="Times New Roman" w:cs="Times New Roman"/>
              </w:rPr>
              <w:t>recognition</w:t>
            </w:r>
          </w:p>
        </w:tc>
        <w:tc>
          <w:tcPr>
            <w:tcW w:w="562" w:type="dxa"/>
            <w:vAlign w:val="center"/>
          </w:tcPr>
          <w:p w14:paraId="4F481DC0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1CAA3986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/>
            <w:vAlign w:val="center"/>
          </w:tcPr>
          <w:p w14:paraId="496D9D4D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6F6E09A3" w14:textId="77777777">
        <w:trPr>
          <w:trHeight w:val="567"/>
          <w:jc w:val="center"/>
        </w:trPr>
        <w:tc>
          <w:tcPr>
            <w:tcW w:w="454" w:type="dxa"/>
            <w:vMerge/>
            <w:vAlign w:val="center"/>
          </w:tcPr>
          <w:p w14:paraId="4709CC60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5DF2545E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 w14:paraId="349B7DA7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070028</w:t>
            </w:r>
          </w:p>
        </w:tc>
        <w:tc>
          <w:tcPr>
            <w:tcW w:w="4480" w:type="dxa"/>
            <w:gridSpan w:val="5"/>
            <w:vAlign w:val="center"/>
          </w:tcPr>
          <w:p w14:paraId="4C3051E6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三维激光扫描测量与建模</w:t>
            </w:r>
          </w:p>
          <w:p w14:paraId="74C2C369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3D laser scanning measurement and modeling</w:t>
            </w:r>
          </w:p>
        </w:tc>
        <w:tc>
          <w:tcPr>
            <w:tcW w:w="562" w:type="dxa"/>
            <w:vAlign w:val="center"/>
          </w:tcPr>
          <w:p w14:paraId="6ECF91B2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2C1551ED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/>
            <w:vAlign w:val="center"/>
          </w:tcPr>
          <w:p w14:paraId="48F4B91B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50FA47CC" w14:textId="77777777">
        <w:trPr>
          <w:trHeight w:val="567"/>
          <w:jc w:val="center"/>
        </w:trPr>
        <w:tc>
          <w:tcPr>
            <w:tcW w:w="454" w:type="dxa"/>
            <w:vMerge/>
            <w:vAlign w:val="center"/>
          </w:tcPr>
          <w:p w14:paraId="6B74A155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745E221A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 w14:paraId="5A4F32C2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070033</w:t>
            </w:r>
          </w:p>
        </w:tc>
        <w:tc>
          <w:tcPr>
            <w:tcW w:w="4480" w:type="dxa"/>
            <w:gridSpan w:val="5"/>
            <w:vAlign w:val="center"/>
          </w:tcPr>
          <w:p w14:paraId="2B5B2B4C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3S</w:t>
            </w:r>
            <w:r>
              <w:rPr>
                <w:rFonts w:ascii="Times New Roman" w:eastAsiaTheme="minorEastAsia" w:hAnsi="Times New Roman" w:cs="Times New Roman"/>
              </w:rPr>
              <w:t>技术前沿（全英文）</w:t>
            </w:r>
          </w:p>
          <w:p w14:paraId="6398CEE2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3S technology frontier</w:t>
            </w:r>
          </w:p>
        </w:tc>
        <w:tc>
          <w:tcPr>
            <w:tcW w:w="562" w:type="dxa"/>
            <w:vAlign w:val="center"/>
          </w:tcPr>
          <w:p w14:paraId="7845B0DB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249EABF5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1</w:t>
            </w:r>
          </w:p>
        </w:tc>
        <w:tc>
          <w:tcPr>
            <w:tcW w:w="701" w:type="dxa"/>
            <w:vMerge/>
            <w:vAlign w:val="center"/>
          </w:tcPr>
          <w:p w14:paraId="7637AD24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3325B9CE" w14:textId="77777777">
        <w:trPr>
          <w:trHeight w:val="567"/>
          <w:jc w:val="center"/>
        </w:trPr>
        <w:tc>
          <w:tcPr>
            <w:tcW w:w="454" w:type="dxa"/>
            <w:vMerge/>
            <w:vAlign w:val="center"/>
          </w:tcPr>
          <w:p w14:paraId="2CA1318E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3EF6E343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 w14:paraId="2079508B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070034</w:t>
            </w:r>
          </w:p>
        </w:tc>
        <w:tc>
          <w:tcPr>
            <w:tcW w:w="4480" w:type="dxa"/>
            <w:gridSpan w:val="5"/>
            <w:vAlign w:val="center"/>
          </w:tcPr>
          <w:p w14:paraId="691397BF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高性能地学计算</w:t>
            </w:r>
          </w:p>
          <w:p w14:paraId="2FB15D85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High performance geoscience computing</w:t>
            </w:r>
          </w:p>
        </w:tc>
        <w:tc>
          <w:tcPr>
            <w:tcW w:w="562" w:type="dxa"/>
            <w:vAlign w:val="center"/>
          </w:tcPr>
          <w:p w14:paraId="425D76B5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169FCADC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/>
            <w:vAlign w:val="center"/>
          </w:tcPr>
          <w:p w14:paraId="0B3609E1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66C9FBD7" w14:textId="77777777">
        <w:trPr>
          <w:trHeight w:val="567"/>
          <w:jc w:val="center"/>
        </w:trPr>
        <w:tc>
          <w:tcPr>
            <w:tcW w:w="454" w:type="dxa"/>
            <w:vMerge/>
            <w:vAlign w:val="center"/>
          </w:tcPr>
          <w:p w14:paraId="4955EF19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00C27511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 w14:paraId="3F11BEA1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</w:rPr>
              <w:t>070039</w:t>
            </w:r>
          </w:p>
        </w:tc>
        <w:tc>
          <w:tcPr>
            <w:tcW w:w="4480" w:type="dxa"/>
            <w:gridSpan w:val="5"/>
            <w:vAlign w:val="center"/>
          </w:tcPr>
          <w:p w14:paraId="26CAFBD6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多模卫星导航定位与应用</w:t>
            </w:r>
          </w:p>
          <w:p w14:paraId="542BFB69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Multimode satellite </w:t>
            </w:r>
            <w:r>
              <w:rPr>
                <w:rFonts w:ascii="Times New Roman" w:eastAsiaTheme="minorEastAsia" w:hAnsi="Times New Roman" w:cs="Times New Roman"/>
                <w:lang w:val="en-US"/>
              </w:rPr>
              <w:t>navigation and positioning and its application</w:t>
            </w:r>
          </w:p>
        </w:tc>
        <w:tc>
          <w:tcPr>
            <w:tcW w:w="562" w:type="dxa"/>
            <w:vAlign w:val="center"/>
          </w:tcPr>
          <w:p w14:paraId="3658CD9A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07D45A5A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/>
            <w:vAlign w:val="center"/>
          </w:tcPr>
          <w:p w14:paraId="789AD428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103FE395" w14:textId="77777777">
        <w:trPr>
          <w:trHeight w:val="567"/>
          <w:jc w:val="center"/>
        </w:trPr>
        <w:tc>
          <w:tcPr>
            <w:tcW w:w="454" w:type="dxa"/>
            <w:vMerge/>
            <w:vAlign w:val="center"/>
          </w:tcPr>
          <w:p w14:paraId="6DCF43F0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436E506A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 w14:paraId="7A0FC0A8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070040</w:t>
            </w:r>
          </w:p>
        </w:tc>
        <w:tc>
          <w:tcPr>
            <w:tcW w:w="4480" w:type="dxa"/>
            <w:gridSpan w:val="5"/>
            <w:vAlign w:val="center"/>
          </w:tcPr>
          <w:p w14:paraId="495ED82E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空间大地测量学</w:t>
            </w:r>
          </w:p>
          <w:p w14:paraId="56982CF5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</w:rPr>
              <w:t>Space geodesy</w:t>
            </w:r>
          </w:p>
        </w:tc>
        <w:tc>
          <w:tcPr>
            <w:tcW w:w="562" w:type="dxa"/>
            <w:vAlign w:val="center"/>
          </w:tcPr>
          <w:p w14:paraId="2701A173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049B8894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</w:rPr>
              <w:t>1</w:t>
            </w:r>
          </w:p>
        </w:tc>
        <w:tc>
          <w:tcPr>
            <w:tcW w:w="701" w:type="dxa"/>
            <w:vMerge/>
            <w:vAlign w:val="center"/>
          </w:tcPr>
          <w:p w14:paraId="5DD35A66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2705AC" w14:paraId="78523AA0" w14:textId="77777777">
        <w:trPr>
          <w:trHeight w:val="567"/>
          <w:jc w:val="center"/>
        </w:trPr>
        <w:tc>
          <w:tcPr>
            <w:tcW w:w="454" w:type="dxa"/>
            <w:vMerge/>
            <w:vAlign w:val="center"/>
          </w:tcPr>
          <w:p w14:paraId="7E0A8D83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75E3D83E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 w14:paraId="40EBB3E4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070041</w:t>
            </w:r>
          </w:p>
        </w:tc>
        <w:tc>
          <w:tcPr>
            <w:tcW w:w="4480" w:type="dxa"/>
            <w:gridSpan w:val="5"/>
            <w:vAlign w:val="center"/>
          </w:tcPr>
          <w:p w14:paraId="2D6104ED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精密工程测量与变形监测</w:t>
            </w:r>
          </w:p>
          <w:p w14:paraId="7E06BC6E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Precision engineering measurement and deformation monitoring</w:t>
            </w:r>
          </w:p>
        </w:tc>
        <w:tc>
          <w:tcPr>
            <w:tcW w:w="562" w:type="dxa"/>
            <w:vAlign w:val="center"/>
          </w:tcPr>
          <w:p w14:paraId="6377BAF9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034CDBC5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</w:rPr>
              <w:t>1</w:t>
            </w:r>
          </w:p>
        </w:tc>
        <w:tc>
          <w:tcPr>
            <w:tcW w:w="701" w:type="dxa"/>
            <w:vMerge/>
            <w:vAlign w:val="center"/>
          </w:tcPr>
          <w:p w14:paraId="3697CAF7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72989871" w14:textId="77777777">
        <w:trPr>
          <w:trHeight w:val="567"/>
          <w:jc w:val="center"/>
        </w:trPr>
        <w:tc>
          <w:tcPr>
            <w:tcW w:w="454" w:type="dxa"/>
            <w:vMerge/>
            <w:vAlign w:val="center"/>
          </w:tcPr>
          <w:p w14:paraId="059FF541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64906C18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 w14:paraId="138FB860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070042</w:t>
            </w:r>
          </w:p>
        </w:tc>
        <w:tc>
          <w:tcPr>
            <w:tcW w:w="4480" w:type="dxa"/>
            <w:gridSpan w:val="5"/>
          </w:tcPr>
          <w:p w14:paraId="0BA104AF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航空航天摄影测量</w:t>
            </w:r>
          </w:p>
          <w:p w14:paraId="3B3D5DD4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Aerospace </w:t>
            </w:r>
            <w:r>
              <w:rPr>
                <w:rFonts w:ascii="Times New Roman" w:eastAsiaTheme="minorEastAsia" w:hAnsi="Times New Roman" w:cs="Times New Roman" w:hint="eastAsia"/>
              </w:rPr>
              <w:t>p</w:t>
            </w:r>
            <w:r>
              <w:rPr>
                <w:rFonts w:ascii="Times New Roman" w:eastAsiaTheme="minorEastAsia" w:hAnsi="Times New Roman" w:cs="Times New Roman"/>
              </w:rPr>
              <w:t>hotogrammetry</w:t>
            </w:r>
          </w:p>
        </w:tc>
        <w:tc>
          <w:tcPr>
            <w:tcW w:w="562" w:type="dxa"/>
            <w:vAlign w:val="center"/>
          </w:tcPr>
          <w:p w14:paraId="3C4566F5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>.5</w:t>
            </w:r>
          </w:p>
        </w:tc>
        <w:tc>
          <w:tcPr>
            <w:tcW w:w="567" w:type="dxa"/>
            <w:vAlign w:val="center"/>
          </w:tcPr>
          <w:p w14:paraId="4D8B8FC8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1</w:t>
            </w:r>
          </w:p>
        </w:tc>
        <w:tc>
          <w:tcPr>
            <w:tcW w:w="701" w:type="dxa"/>
            <w:vMerge/>
            <w:vAlign w:val="center"/>
          </w:tcPr>
          <w:p w14:paraId="7E17D022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4B9A6A89" w14:textId="77777777">
        <w:trPr>
          <w:trHeight w:val="567"/>
          <w:jc w:val="center"/>
        </w:trPr>
        <w:tc>
          <w:tcPr>
            <w:tcW w:w="454" w:type="dxa"/>
            <w:vMerge/>
            <w:vAlign w:val="center"/>
          </w:tcPr>
          <w:p w14:paraId="631D1D10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6EF0CBF2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 w14:paraId="26CCFAA7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070043</w:t>
            </w:r>
          </w:p>
        </w:tc>
        <w:tc>
          <w:tcPr>
            <w:tcW w:w="4480" w:type="dxa"/>
            <w:gridSpan w:val="5"/>
            <w:vAlign w:val="center"/>
          </w:tcPr>
          <w:p w14:paraId="20B89656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机器视觉测量</w:t>
            </w:r>
          </w:p>
          <w:p w14:paraId="646C2786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</w:rPr>
              <w:t>Machine vision measurement</w:t>
            </w:r>
          </w:p>
        </w:tc>
        <w:tc>
          <w:tcPr>
            <w:tcW w:w="562" w:type="dxa"/>
            <w:vAlign w:val="center"/>
          </w:tcPr>
          <w:p w14:paraId="2435280F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264E7BE7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/>
            <w:vAlign w:val="center"/>
          </w:tcPr>
          <w:p w14:paraId="2BF40617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2705AC" w14:paraId="124DBFBB" w14:textId="77777777">
        <w:trPr>
          <w:trHeight w:val="567"/>
          <w:jc w:val="center"/>
        </w:trPr>
        <w:tc>
          <w:tcPr>
            <w:tcW w:w="454" w:type="dxa"/>
            <w:vMerge/>
            <w:vAlign w:val="center"/>
          </w:tcPr>
          <w:p w14:paraId="7DF5DCDD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5C26F4FB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 w14:paraId="5D913432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070044</w:t>
            </w:r>
          </w:p>
        </w:tc>
        <w:tc>
          <w:tcPr>
            <w:tcW w:w="4480" w:type="dxa"/>
            <w:gridSpan w:val="5"/>
            <w:vAlign w:val="center"/>
          </w:tcPr>
          <w:p w14:paraId="268C5B66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传感器集成与应用</w:t>
            </w:r>
          </w:p>
          <w:p w14:paraId="719B2DD8" w14:textId="77777777" w:rsidR="002705AC" w:rsidRDefault="00FE3240">
            <w:pPr>
              <w:widowControl/>
              <w:autoSpaceDE/>
              <w:autoSpaceDN/>
              <w:ind w:left="50" w:right="5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</w:rPr>
              <w:t>Sensor integration and Application</w:t>
            </w:r>
          </w:p>
        </w:tc>
        <w:tc>
          <w:tcPr>
            <w:tcW w:w="562" w:type="dxa"/>
            <w:vAlign w:val="center"/>
          </w:tcPr>
          <w:p w14:paraId="693AB6D8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0C857495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/>
            <w:vAlign w:val="center"/>
          </w:tcPr>
          <w:p w14:paraId="76D6321F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2705AC" w14:paraId="01B773BF" w14:textId="77777777">
        <w:trPr>
          <w:trHeight w:val="567"/>
          <w:jc w:val="center"/>
        </w:trPr>
        <w:tc>
          <w:tcPr>
            <w:tcW w:w="454" w:type="dxa"/>
            <w:vMerge/>
            <w:vAlign w:val="center"/>
          </w:tcPr>
          <w:p w14:paraId="4BC13523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4E204F23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 w14:paraId="4888E03C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070045</w:t>
            </w:r>
          </w:p>
        </w:tc>
        <w:tc>
          <w:tcPr>
            <w:tcW w:w="4480" w:type="dxa"/>
            <w:gridSpan w:val="5"/>
            <w:vAlign w:val="center"/>
          </w:tcPr>
          <w:p w14:paraId="460F3490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工业测量</w:t>
            </w:r>
          </w:p>
          <w:p w14:paraId="50605F30" w14:textId="77777777" w:rsidR="002705AC" w:rsidRDefault="00FE3240">
            <w:pPr>
              <w:widowControl/>
              <w:autoSpaceDE/>
              <w:autoSpaceDN/>
              <w:ind w:left="50" w:right="5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Industrial measurement</w:t>
            </w:r>
          </w:p>
        </w:tc>
        <w:tc>
          <w:tcPr>
            <w:tcW w:w="562" w:type="dxa"/>
            <w:vAlign w:val="center"/>
          </w:tcPr>
          <w:p w14:paraId="1C309D57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1010D179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1</w:t>
            </w:r>
          </w:p>
        </w:tc>
        <w:tc>
          <w:tcPr>
            <w:tcW w:w="701" w:type="dxa"/>
            <w:vMerge/>
            <w:vAlign w:val="center"/>
          </w:tcPr>
          <w:p w14:paraId="7040D1A4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2705AC" w14:paraId="7AF7BFB7" w14:textId="77777777">
        <w:trPr>
          <w:trHeight w:val="567"/>
          <w:jc w:val="center"/>
        </w:trPr>
        <w:tc>
          <w:tcPr>
            <w:tcW w:w="454" w:type="dxa"/>
            <w:vMerge/>
            <w:vAlign w:val="center"/>
          </w:tcPr>
          <w:p w14:paraId="75E020E7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325B38CE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 w14:paraId="709EFD31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070046</w:t>
            </w:r>
          </w:p>
        </w:tc>
        <w:tc>
          <w:tcPr>
            <w:tcW w:w="4480" w:type="dxa"/>
            <w:gridSpan w:val="5"/>
            <w:vAlign w:val="center"/>
          </w:tcPr>
          <w:p w14:paraId="1E643026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定量遥感</w:t>
            </w:r>
          </w:p>
          <w:p w14:paraId="0497D24A" w14:textId="77777777" w:rsidR="002705AC" w:rsidRDefault="00FE3240">
            <w:pPr>
              <w:widowControl/>
              <w:autoSpaceDE/>
              <w:autoSpaceDN/>
              <w:ind w:left="50" w:right="5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Quantitative </w:t>
            </w:r>
            <w:r>
              <w:rPr>
                <w:rFonts w:ascii="Times New Roman" w:eastAsiaTheme="minorEastAsia" w:hAnsi="Times New Roman" w:cs="Times New Roman" w:hint="eastAsia"/>
                <w:lang w:val="en-US"/>
              </w:rPr>
              <w:t>r</w:t>
            </w:r>
            <w:r>
              <w:rPr>
                <w:rFonts w:ascii="Times New Roman" w:eastAsiaTheme="minorEastAsia" w:hAnsi="Times New Roman" w:cs="Times New Roman"/>
              </w:rPr>
              <w:t xml:space="preserve">emote </w:t>
            </w:r>
            <w:r>
              <w:rPr>
                <w:rFonts w:ascii="Times New Roman" w:eastAsiaTheme="minorEastAsia" w:hAnsi="Times New Roman" w:cs="Times New Roman" w:hint="eastAsia"/>
                <w:lang w:val="en-US"/>
              </w:rPr>
              <w:t>s</w:t>
            </w:r>
            <w:r>
              <w:rPr>
                <w:rFonts w:ascii="Times New Roman" w:eastAsiaTheme="minorEastAsia" w:hAnsi="Times New Roman" w:cs="Times New Roman"/>
              </w:rPr>
              <w:t>ensing</w:t>
            </w:r>
          </w:p>
        </w:tc>
        <w:tc>
          <w:tcPr>
            <w:tcW w:w="562" w:type="dxa"/>
            <w:vAlign w:val="center"/>
          </w:tcPr>
          <w:p w14:paraId="4F6B0200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57389EC7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/>
            <w:vAlign w:val="center"/>
          </w:tcPr>
          <w:p w14:paraId="32301DE6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2705AC" w14:paraId="572A7668" w14:textId="77777777">
        <w:trPr>
          <w:trHeight w:val="567"/>
          <w:jc w:val="center"/>
        </w:trPr>
        <w:tc>
          <w:tcPr>
            <w:tcW w:w="454" w:type="dxa"/>
            <w:vMerge/>
            <w:vAlign w:val="center"/>
          </w:tcPr>
          <w:p w14:paraId="0D82D468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6F1B563F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 w14:paraId="06C89F22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070047</w:t>
            </w:r>
          </w:p>
        </w:tc>
        <w:tc>
          <w:tcPr>
            <w:tcW w:w="4480" w:type="dxa"/>
            <w:gridSpan w:val="5"/>
            <w:vAlign w:val="center"/>
          </w:tcPr>
          <w:p w14:paraId="598D92B9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</w:rPr>
              <w:t>资源与环境遥感监测技术与应用专题</w:t>
            </w:r>
            <w:r>
              <w:rPr>
                <w:rFonts w:ascii="Times New Roman" w:eastAsiaTheme="minorEastAsia" w:hAnsi="Times New Roman" w:cs="Times New Roman"/>
                <w:lang w:val="en-US"/>
              </w:rPr>
              <w:t>（</w:t>
            </w:r>
            <w:r>
              <w:rPr>
                <w:rFonts w:ascii="Times New Roman" w:eastAsiaTheme="minorEastAsia" w:hAnsi="Times New Roman" w:cs="Times New Roman"/>
              </w:rPr>
              <w:t>大气、冰冻圈等</w:t>
            </w:r>
            <w:r>
              <w:rPr>
                <w:rFonts w:ascii="Times New Roman" w:eastAsiaTheme="minorEastAsia" w:hAnsi="Times New Roman" w:cs="Times New Roman"/>
                <w:lang w:val="en-US"/>
              </w:rPr>
              <w:t>）</w:t>
            </w:r>
          </w:p>
          <w:p w14:paraId="2742A5F7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Special topics on remote </w:t>
            </w:r>
            <w:r>
              <w:rPr>
                <w:rFonts w:ascii="Times New Roman" w:eastAsiaTheme="minorEastAsia" w:hAnsi="Times New Roman" w:cs="Times New Roman"/>
                <w:lang w:val="en-US"/>
              </w:rPr>
              <w:t>sensing monitoring technology and application of resources and environment</w:t>
            </w:r>
          </w:p>
        </w:tc>
        <w:tc>
          <w:tcPr>
            <w:tcW w:w="562" w:type="dxa"/>
            <w:vAlign w:val="center"/>
          </w:tcPr>
          <w:p w14:paraId="42E5B7A4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14:paraId="01C2F04A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/>
            <w:vAlign w:val="center"/>
          </w:tcPr>
          <w:p w14:paraId="2E88F4F7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2705AC" w14:paraId="06F02059" w14:textId="77777777">
        <w:trPr>
          <w:trHeight w:val="567"/>
          <w:jc w:val="center"/>
        </w:trPr>
        <w:tc>
          <w:tcPr>
            <w:tcW w:w="454" w:type="dxa"/>
            <w:vMerge/>
            <w:vAlign w:val="center"/>
          </w:tcPr>
          <w:p w14:paraId="130D59FD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0241E919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 w14:paraId="359821AD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070048</w:t>
            </w:r>
          </w:p>
        </w:tc>
        <w:tc>
          <w:tcPr>
            <w:tcW w:w="4480" w:type="dxa"/>
            <w:gridSpan w:val="5"/>
            <w:vAlign w:val="center"/>
          </w:tcPr>
          <w:p w14:paraId="2850A92B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遥感数字图像处理新技术</w:t>
            </w:r>
          </w:p>
          <w:p w14:paraId="39768D65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New technology of remote sensing digital image processing</w:t>
            </w:r>
          </w:p>
        </w:tc>
        <w:tc>
          <w:tcPr>
            <w:tcW w:w="562" w:type="dxa"/>
            <w:vAlign w:val="center"/>
          </w:tcPr>
          <w:p w14:paraId="141B2D11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719CA2B0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/>
            <w:vAlign w:val="center"/>
          </w:tcPr>
          <w:p w14:paraId="211A3F03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2705AC" w14:paraId="0AFEE901" w14:textId="77777777">
        <w:trPr>
          <w:trHeight w:val="567"/>
          <w:jc w:val="center"/>
        </w:trPr>
        <w:tc>
          <w:tcPr>
            <w:tcW w:w="454" w:type="dxa"/>
            <w:vMerge/>
            <w:vAlign w:val="center"/>
          </w:tcPr>
          <w:p w14:paraId="4515AA08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6B28DB7B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 w14:paraId="1978F113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</w:t>
            </w:r>
            <w:r>
              <w:rPr>
                <w:rFonts w:ascii="Times New Roman" w:eastAsiaTheme="minorEastAsia" w:hAnsi="Times New Roman" w:cs="Times New Roman" w:hint="eastAsia"/>
                <w:lang w:val="en-US"/>
              </w:rPr>
              <w:t>74</w:t>
            </w:r>
          </w:p>
        </w:tc>
        <w:tc>
          <w:tcPr>
            <w:tcW w:w="4480" w:type="dxa"/>
            <w:gridSpan w:val="5"/>
            <w:vAlign w:val="center"/>
          </w:tcPr>
          <w:p w14:paraId="4FC53540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  <w:lang w:val="en-US"/>
              </w:rPr>
              <w:t>农业</w:t>
            </w:r>
            <w:r>
              <w:rPr>
                <w:rFonts w:ascii="Times New Roman" w:eastAsiaTheme="minorEastAsia" w:hAnsi="Times New Roman" w:cs="Times New Roman"/>
              </w:rPr>
              <w:t>遥感</w:t>
            </w:r>
          </w:p>
          <w:p w14:paraId="5B98BFCD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 w:hint="eastAsia"/>
                <w:lang w:val="en-US"/>
              </w:rPr>
              <w:t>Agricultural remote sensing</w:t>
            </w:r>
            <w:r>
              <w:rPr>
                <w:rFonts w:ascii="Times New Roman" w:eastAsiaTheme="minorEastAsia" w:hAnsi="Times New Roman" w:cs="Times New Roman" w:hint="eastAsia"/>
                <w:lang w:val="en-US"/>
              </w:rPr>
              <w:t>​</w:t>
            </w:r>
          </w:p>
        </w:tc>
        <w:tc>
          <w:tcPr>
            <w:tcW w:w="562" w:type="dxa"/>
            <w:vAlign w:val="center"/>
          </w:tcPr>
          <w:p w14:paraId="0E02F65D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22B20DED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/>
            <w:vAlign w:val="center"/>
          </w:tcPr>
          <w:p w14:paraId="23CD0328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2705AC" w14:paraId="7D6009DA" w14:textId="77777777">
        <w:trPr>
          <w:trHeight w:val="567"/>
          <w:jc w:val="center"/>
        </w:trPr>
        <w:tc>
          <w:tcPr>
            <w:tcW w:w="454" w:type="dxa"/>
            <w:vMerge/>
            <w:vAlign w:val="center"/>
          </w:tcPr>
          <w:p w14:paraId="703D8C2C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043778C3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 w14:paraId="5F207F38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070050</w:t>
            </w:r>
          </w:p>
        </w:tc>
        <w:tc>
          <w:tcPr>
            <w:tcW w:w="4480" w:type="dxa"/>
            <w:gridSpan w:val="5"/>
            <w:vAlign w:val="center"/>
          </w:tcPr>
          <w:p w14:paraId="7CBD71E3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时空数据库原理</w:t>
            </w:r>
          </w:p>
          <w:p w14:paraId="0AC71CE9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Principle of </w:t>
            </w:r>
            <w:r>
              <w:rPr>
                <w:rFonts w:ascii="Times New Roman" w:eastAsiaTheme="minorEastAsia" w:hAnsi="Times New Roman" w:cs="Times New Roman"/>
                <w:lang w:val="en-US"/>
              </w:rPr>
              <w:t>spatio-temporal database</w:t>
            </w:r>
          </w:p>
        </w:tc>
        <w:tc>
          <w:tcPr>
            <w:tcW w:w="562" w:type="dxa"/>
            <w:vAlign w:val="center"/>
          </w:tcPr>
          <w:p w14:paraId="13ACCB79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6706969B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1</w:t>
            </w:r>
          </w:p>
        </w:tc>
        <w:tc>
          <w:tcPr>
            <w:tcW w:w="701" w:type="dxa"/>
            <w:vMerge/>
            <w:vAlign w:val="center"/>
          </w:tcPr>
          <w:p w14:paraId="02CC9440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2705AC" w14:paraId="6F3F69FC" w14:textId="77777777">
        <w:trPr>
          <w:trHeight w:val="567"/>
          <w:jc w:val="center"/>
        </w:trPr>
        <w:tc>
          <w:tcPr>
            <w:tcW w:w="454" w:type="dxa"/>
            <w:vMerge/>
            <w:vAlign w:val="center"/>
          </w:tcPr>
          <w:p w14:paraId="6866EFA6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5004A306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 w14:paraId="5CEEF059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070051</w:t>
            </w:r>
          </w:p>
        </w:tc>
        <w:tc>
          <w:tcPr>
            <w:tcW w:w="4480" w:type="dxa"/>
            <w:gridSpan w:val="5"/>
            <w:vAlign w:val="center"/>
          </w:tcPr>
          <w:p w14:paraId="558777FF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地理信息系统设计与开发</w:t>
            </w:r>
          </w:p>
          <w:p w14:paraId="49136088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Design and development of geographic information system</w:t>
            </w:r>
          </w:p>
        </w:tc>
        <w:tc>
          <w:tcPr>
            <w:tcW w:w="562" w:type="dxa"/>
            <w:vAlign w:val="center"/>
          </w:tcPr>
          <w:p w14:paraId="076B14A8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32041CF1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1</w:t>
            </w:r>
          </w:p>
        </w:tc>
        <w:tc>
          <w:tcPr>
            <w:tcW w:w="701" w:type="dxa"/>
            <w:vMerge/>
            <w:vAlign w:val="center"/>
          </w:tcPr>
          <w:p w14:paraId="62D70DF5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2705AC" w14:paraId="24E166EA" w14:textId="77777777">
        <w:trPr>
          <w:trHeight w:val="567"/>
          <w:jc w:val="center"/>
        </w:trPr>
        <w:tc>
          <w:tcPr>
            <w:tcW w:w="454" w:type="dxa"/>
            <w:vMerge/>
            <w:vAlign w:val="center"/>
          </w:tcPr>
          <w:p w14:paraId="6ED1DDA8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043172A4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 w14:paraId="7807B3C0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070052</w:t>
            </w:r>
          </w:p>
        </w:tc>
        <w:tc>
          <w:tcPr>
            <w:tcW w:w="4480" w:type="dxa"/>
            <w:gridSpan w:val="5"/>
            <w:vAlign w:val="center"/>
          </w:tcPr>
          <w:p w14:paraId="5A87B31A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网络</w:t>
            </w:r>
            <w:r>
              <w:rPr>
                <w:rFonts w:ascii="Times New Roman" w:eastAsiaTheme="minorEastAsia" w:hAnsi="Times New Roman" w:cs="Times New Roman"/>
              </w:rPr>
              <w:t>GIS</w:t>
            </w:r>
            <w:r>
              <w:rPr>
                <w:rFonts w:ascii="Times New Roman" w:eastAsiaTheme="minorEastAsia" w:hAnsi="Times New Roman" w:cs="Times New Roman"/>
              </w:rPr>
              <w:t>与空间信息服务</w:t>
            </w:r>
          </w:p>
          <w:p w14:paraId="22EECB15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WebGIS and spatial information service</w:t>
            </w:r>
          </w:p>
        </w:tc>
        <w:tc>
          <w:tcPr>
            <w:tcW w:w="562" w:type="dxa"/>
            <w:vAlign w:val="center"/>
          </w:tcPr>
          <w:p w14:paraId="3DF1A7EA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7AC39A30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/>
            <w:vAlign w:val="center"/>
          </w:tcPr>
          <w:p w14:paraId="3CFF3001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2705AC" w14:paraId="2DE6DA34" w14:textId="77777777">
        <w:trPr>
          <w:trHeight w:val="567"/>
          <w:jc w:val="center"/>
        </w:trPr>
        <w:tc>
          <w:tcPr>
            <w:tcW w:w="454" w:type="dxa"/>
            <w:vMerge/>
            <w:vAlign w:val="center"/>
          </w:tcPr>
          <w:p w14:paraId="7635DC99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0B5CBF43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 w14:paraId="0022338D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070053</w:t>
            </w:r>
          </w:p>
        </w:tc>
        <w:tc>
          <w:tcPr>
            <w:tcW w:w="4480" w:type="dxa"/>
            <w:gridSpan w:val="5"/>
            <w:vAlign w:val="center"/>
          </w:tcPr>
          <w:p w14:paraId="3B206344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地理数据处理与机器学习（全英文）</w:t>
            </w:r>
          </w:p>
          <w:p w14:paraId="648D06A3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Geographic </w:t>
            </w:r>
            <w:r>
              <w:rPr>
                <w:rFonts w:ascii="Times New Roman" w:eastAsiaTheme="minorEastAsia" w:hAnsi="Times New Roman" w:cs="Times New Roman" w:hint="eastAsia"/>
                <w:lang w:val="en-US"/>
              </w:rPr>
              <w:t>d</w:t>
            </w:r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ata </w:t>
            </w:r>
            <w:r>
              <w:rPr>
                <w:rFonts w:ascii="Times New Roman" w:eastAsiaTheme="minorEastAsia" w:hAnsi="Times New Roman" w:cs="Times New Roman" w:hint="eastAsia"/>
                <w:lang w:val="en-US"/>
              </w:rPr>
              <w:t>p</w:t>
            </w:r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rocessing and machine </w:t>
            </w:r>
            <w:r>
              <w:rPr>
                <w:rFonts w:ascii="Times New Roman" w:eastAsiaTheme="minorEastAsia" w:hAnsi="Times New Roman" w:cs="Times New Roman"/>
                <w:lang w:val="en-US"/>
              </w:rPr>
              <w:t>learning</w:t>
            </w:r>
          </w:p>
        </w:tc>
        <w:tc>
          <w:tcPr>
            <w:tcW w:w="562" w:type="dxa"/>
            <w:vAlign w:val="center"/>
          </w:tcPr>
          <w:p w14:paraId="114488C3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0D3F69C0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/>
            <w:vAlign w:val="center"/>
          </w:tcPr>
          <w:p w14:paraId="54C8941C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2705AC" w14:paraId="3BBFB8B0" w14:textId="77777777">
        <w:trPr>
          <w:trHeight w:val="510"/>
          <w:jc w:val="center"/>
        </w:trPr>
        <w:tc>
          <w:tcPr>
            <w:tcW w:w="454" w:type="dxa"/>
            <w:vMerge/>
            <w:vAlign w:val="center"/>
          </w:tcPr>
          <w:p w14:paraId="0C4DC32D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1E45575D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 w14:paraId="65353F3C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070054</w:t>
            </w:r>
          </w:p>
        </w:tc>
        <w:tc>
          <w:tcPr>
            <w:tcW w:w="4480" w:type="dxa"/>
            <w:gridSpan w:val="5"/>
            <w:vAlign w:val="center"/>
          </w:tcPr>
          <w:p w14:paraId="46C7C055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地理空间分析与建模</w:t>
            </w:r>
          </w:p>
          <w:p w14:paraId="782A470E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Geospatial </w:t>
            </w:r>
            <w:r>
              <w:rPr>
                <w:rFonts w:ascii="Times New Roman" w:eastAsiaTheme="minorEastAsia" w:hAnsi="Times New Roman" w:cs="Times New Roman" w:hint="eastAsia"/>
              </w:rPr>
              <w:t>a</w:t>
            </w:r>
            <w:r>
              <w:rPr>
                <w:rFonts w:ascii="Times New Roman" w:eastAsiaTheme="minorEastAsia" w:hAnsi="Times New Roman" w:cs="Times New Roman"/>
              </w:rPr>
              <w:t xml:space="preserve">nalysis and </w:t>
            </w:r>
            <w:r>
              <w:rPr>
                <w:rFonts w:ascii="Times New Roman" w:eastAsiaTheme="minorEastAsia" w:hAnsi="Times New Roman" w:cs="Times New Roman" w:hint="eastAsia"/>
              </w:rPr>
              <w:t>m</w:t>
            </w:r>
            <w:r>
              <w:rPr>
                <w:rFonts w:ascii="Times New Roman" w:eastAsiaTheme="minorEastAsia" w:hAnsi="Times New Roman" w:cs="Times New Roman"/>
              </w:rPr>
              <w:t>odeling</w:t>
            </w:r>
          </w:p>
        </w:tc>
        <w:tc>
          <w:tcPr>
            <w:tcW w:w="562" w:type="dxa"/>
            <w:vAlign w:val="center"/>
          </w:tcPr>
          <w:p w14:paraId="08F4DD8C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34E40845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/>
            <w:vAlign w:val="center"/>
          </w:tcPr>
          <w:p w14:paraId="2B1E12B0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2705AC" w14:paraId="09B9DE7D" w14:textId="77777777">
        <w:trPr>
          <w:trHeight w:val="510"/>
          <w:jc w:val="center"/>
        </w:trPr>
        <w:tc>
          <w:tcPr>
            <w:tcW w:w="454" w:type="dxa"/>
            <w:vMerge/>
            <w:vAlign w:val="center"/>
          </w:tcPr>
          <w:p w14:paraId="451D0E1B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06B2F74E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 w14:paraId="1AC6287B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070055</w:t>
            </w:r>
          </w:p>
        </w:tc>
        <w:tc>
          <w:tcPr>
            <w:tcW w:w="4480" w:type="dxa"/>
            <w:gridSpan w:val="5"/>
            <w:vAlign w:val="center"/>
          </w:tcPr>
          <w:p w14:paraId="3F0BB28D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现代地图学理论与技术</w:t>
            </w:r>
          </w:p>
          <w:p w14:paraId="3ECDAA15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Theory and technology of modern cartography</w:t>
            </w:r>
          </w:p>
        </w:tc>
        <w:tc>
          <w:tcPr>
            <w:tcW w:w="562" w:type="dxa"/>
            <w:vAlign w:val="center"/>
          </w:tcPr>
          <w:p w14:paraId="7302BFD1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4B85AD1C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/>
            <w:vAlign w:val="center"/>
          </w:tcPr>
          <w:p w14:paraId="624EF27F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2705AC" w14:paraId="4143A753" w14:textId="77777777">
        <w:trPr>
          <w:trHeight w:val="510"/>
          <w:jc w:val="center"/>
        </w:trPr>
        <w:tc>
          <w:tcPr>
            <w:tcW w:w="454" w:type="dxa"/>
            <w:vMerge/>
            <w:vAlign w:val="center"/>
          </w:tcPr>
          <w:p w14:paraId="3A99078D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1BC37129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 w14:paraId="33D8E991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070071</w:t>
            </w:r>
          </w:p>
        </w:tc>
        <w:tc>
          <w:tcPr>
            <w:tcW w:w="4480" w:type="dxa"/>
            <w:gridSpan w:val="5"/>
          </w:tcPr>
          <w:p w14:paraId="238537F2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高光谱遥感技术与应用</w:t>
            </w:r>
          </w:p>
          <w:p w14:paraId="48BFF157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Hyperspectral remote sensing technology and </w:t>
            </w:r>
            <w:r>
              <w:rPr>
                <w:rFonts w:ascii="Times New Roman" w:eastAsiaTheme="minorEastAsia" w:hAnsi="Times New Roman" w:cs="Times New Roman" w:hint="eastAsia"/>
                <w:lang w:val="en-US"/>
              </w:rPr>
              <w:t>a</w:t>
            </w:r>
            <w:r>
              <w:rPr>
                <w:rFonts w:ascii="Times New Roman" w:eastAsiaTheme="minorEastAsia" w:hAnsi="Times New Roman" w:cs="Times New Roman"/>
                <w:lang w:val="en-US"/>
              </w:rPr>
              <w:t>pplication</w:t>
            </w:r>
          </w:p>
        </w:tc>
        <w:tc>
          <w:tcPr>
            <w:tcW w:w="562" w:type="dxa"/>
            <w:vAlign w:val="center"/>
          </w:tcPr>
          <w:p w14:paraId="069A79D0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6F3FE6EB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 w:hint="eastAsia"/>
                <w:sz w:val="21"/>
                <w:lang w:val="en-US"/>
              </w:rPr>
              <w:t>2</w:t>
            </w:r>
          </w:p>
        </w:tc>
        <w:tc>
          <w:tcPr>
            <w:tcW w:w="701" w:type="dxa"/>
            <w:vMerge/>
            <w:vAlign w:val="center"/>
          </w:tcPr>
          <w:p w14:paraId="018AB4B8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</w:tr>
      <w:tr w:rsidR="002705AC" w14:paraId="14BBD7EB" w14:textId="77777777">
        <w:trPr>
          <w:trHeight w:val="510"/>
          <w:jc w:val="center"/>
        </w:trPr>
        <w:tc>
          <w:tcPr>
            <w:tcW w:w="454" w:type="dxa"/>
            <w:vMerge/>
            <w:vAlign w:val="center"/>
          </w:tcPr>
          <w:p w14:paraId="5B76E2A2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7AE15117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  <w:lang w:val="en-US"/>
              </w:rPr>
            </w:pPr>
          </w:p>
        </w:tc>
        <w:tc>
          <w:tcPr>
            <w:tcW w:w="1014" w:type="dxa"/>
            <w:vAlign w:val="center"/>
          </w:tcPr>
          <w:p w14:paraId="30F0E34E" w14:textId="77777777" w:rsidR="002705AC" w:rsidRDefault="00FE3240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G11001</w:t>
            </w:r>
          </w:p>
        </w:tc>
        <w:tc>
          <w:tcPr>
            <w:tcW w:w="4480" w:type="dxa"/>
            <w:gridSpan w:val="5"/>
          </w:tcPr>
          <w:p w14:paraId="244CFC3B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数值分析</w:t>
            </w:r>
          </w:p>
          <w:p w14:paraId="3875358E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Numerical analysis</w:t>
            </w:r>
          </w:p>
        </w:tc>
        <w:tc>
          <w:tcPr>
            <w:tcW w:w="562" w:type="dxa"/>
            <w:vAlign w:val="center"/>
          </w:tcPr>
          <w:p w14:paraId="0394656D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3</w:t>
            </w:r>
          </w:p>
        </w:tc>
        <w:tc>
          <w:tcPr>
            <w:tcW w:w="567" w:type="dxa"/>
            <w:vAlign w:val="center"/>
          </w:tcPr>
          <w:p w14:paraId="6F03BC18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701" w:type="dxa"/>
            <w:vMerge/>
            <w:vAlign w:val="center"/>
          </w:tcPr>
          <w:p w14:paraId="7D53D914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41C8C2D7" w14:textId="77777777">
        <w:trPr>
          <w:trHeight w:val="510"/>
          <w:jc w:val="center"/>
        </w:trPr>
        <w:tc>
          <w:tcPr>
            <w:tcW w:w="454" w:type="dxa"/>
            <w:vMerge/>
            <w:vAlign w:val="center"/>
          </w:tcPr>
          <w:p w14:paraId="05570B65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 w:val="restart"/>
            <w:vAlign w:val="center"/>
          </w:tcPr>
          <w:p w14:paraId="775CDDEE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素养选修课程</w:t>
            </w:r>
          </w:p>
          <w:p w14:paraId="40BAF529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1"/>
              </w:rPr>
              <w:t>学分</w:t>
            </w:r>
          </w:p>
        </w:tc>
        <w:tc>
          <w:tcPr>
            <w:tcW w:w="1014" w:type="dxa"/>
            <w:vAlign w:val="center"/>
          </w:tcPr>
          <w:p w14:paraId="5F5C0FEB" w14:textId="77777777" w:rsidR="002705AC" w:rsidRDefault="00FE3240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G02010</w:t>
            </w:r>
          </w:p>
        </w:tc>
        <w:tc>
          <w:tcPr>
            <w:tcW w:w="4480" w:type="dxa"/>
            <w:gridSpan w:val="5"/>
          </w:tcPr>
          <w:p w14:paraId="69DB8508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科技英语写作</w:t>
            </w:r>
          </w:p>
          <w:p w14:paraId="258B7BDE" w14:textId="77777777" w:rsidR="002705AC" w:rsidRDefault="00FE3240">
            <w:pPr>
              <w:pStyle w:val="TableParagraph"/>
              <w:spacing w:line="247" w:lineRule="exact"/>
              <w:ind w:leftChars="50" w:left="110" w:rightChars="50" w:right="11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Scientific English writing</w:t>
            </w:r>
          </w:p>
        </w:tc>
        <w:tc>
          <w:tcPr>
            <w:tcW w:w="562" w:type="dxa"/>
            <w:vAlign w:val="center"/>
          </w:tcPr>
          <w:p w14:paraId="731BC611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0B8A72E4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701" w:type="dxa"/>
            <w:vMerge w:val="restart"/>
            <w:vAlign w:val="center"/>
          </w:tcPr>
          <w:p w14:paraId="596639EB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68063BA6" w14:textId="77777777">
        <w:trPr>
          <w:trHeight w:val="510"/>
          <w:jc w:val="center"/>
        </w:trPr>
        <w:tc>
          <w:tcPr>
            <w:tcW w:w="454" w:type="dxa"/>
            <w:vMerge/>
            <w:vAlign w:val="center"/>
          </w:tcPr>
          <w:p w14:paraId="4DE77D1C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44B76E31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 w14:paraId="4C0B3188" w14:textId="77777777" w:rsidR="002705AC" w:rsidRDefault="00FE324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</w:rPr>
              <w:t>G02060</w:t>
            </w:r>
          </w:p>
        </w:tc>
        <w:tc>
          <w:tcPr>
            <w:tcW w:w="4480" w:type="dxa"/>
            <w:gridSpan w:val="5"/>
          </w:tcPr>
          <w:p w14:paraId="6477FF2D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科研素养与创新能力</w:t>
            </w:r>
          </w:p>
          <w:p w14:paraId="6A855A34" w14:textId="77777777" w:rsidR="002705AC" w:rsidRDefault="00FE3240">
            <w:pPr>
              <w:ind w:leftChars="50" w:left="110" w:rightChars="5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</w:rPr>
              <w:t>Scientific research accomplishment and innovation ability</w:t>
            </w:r>
          </w:p>
        </w:tc>
        <w:tc>
          <w:tcPr>
            <w:tcW w:w="562" w:type="dxa"/>
            <w:vAlign w:val="center"/>
          </w:tcPr>
          <w:p w14:paraId="18E27C92" w14:textId="77777777" w:rsidR="002705AC" w:rsidRDefault="00FE3240">
            <w:pPr>
              <w:pStyle w:val="TableParagraph"/>
              <w:ind w:leftChars="50" w:left="110" w:rightChars="50" w:right="110"/>
              <w:jc w:val="center"/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43D1B44C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701" w:type="dxa"/>
            <w:vMerge/>
            <w:vAlign w:val="center"/>
          </w:tcPr>
          <w:p w14:paraId="5EFE977B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39EE6E30" w14:textId="77777777">
        <w:trPr>
          <w:trHeight w:val="510"/>
          <w:jc w:val="center"/>
        </w:trPr>
        <w:tc>
          <w:tcPr>
            <w:tcW w:w="454" w:type="dxa"/>
            <w:vMerge/>
            <w:vAlign w:val="center"/>
          </w:tcPr>
          <w:p w14:paraId="522B33B5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5E6B8FE0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 w14:paraId="5F7B7E82" w14:textId="77777777" w:rsidR="002705AC" w:rsidRDefault="00FE3240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G05024</w:t>
            </w:r>
          </w:p>
        </w:tc>
        <w:tc>
          <w:tcPr>
            <w:tcW w:w="4480" w:type="dxa"/>
            <w:gridSpan w:val="5"/>
          </w:tcPr>
          <w:p w14:paraId="1FB11DEA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计算机科学前沿技术应用系列讲座</w:t>
            </w:r>
          </w:p>
          <w:p w14:paraId="68D567EE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hAnsi="Times New Roman" w:cs="Times New Roman"/>
                <w:sz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lang w:val="en-US"/>
              </w:rPr>
              <w:t xml:space="preserve">Computer science advanced technology applications 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>lecture series</w:t>
            </w:r>
          </w:p>
        </w:tc>
        <w:tc>
          <w:tcPr>
            <w:tcW w:w="562" w:type="dxa"/>
            <w:vAlign w:val="center"/>
          </w:tcPr>
          <w:p w14:paraId="5E011211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6A1EF2A3" w14:textId="77777777" w:rsidR="002705AC" w:rsidRDefault="00FE3240">
            <w:pPr>
              <w:pStyle w:val="TableParagraph"/>
              <w:ind w:leftChars="50" w:left="110" w:rightChars="50" w:right="11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701" w:type="dxa"/>
            <w:vMerge/>
            <w:vAlign w:val="center"/>
          </w:tcPr>
          <w:p w14:paraId="404F3699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55F7257D" w14:textId="77777777">
        <w:trPr>
          <w:trHeight w:val="510"/>
          <w:jc w:val="center"/>
        </w:trPr>
        <w:tc>
          <w:tcPr>
            <w:tcW w:w="454" w:type="dxa"/>
            <w:vMerge/>
            <w:vAlign w:val="center"/>
          </w:tcPr>
          <w:p w14:paraId="0B0602C7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00A54FE2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 w14:paraId="60F63E6E" w14:textId="77777777" w:rsidR="002705AC" w:rsidRDefault="00FE3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</w:rPr>
              <w:t>G21002</w:t>
            </w:r>
          </w:p>
        </w:tc>
        <w:tc>
          <w:tcPr>
            <w:tcW w:w="4480" w:type="dxa"/>
            <w:gridSpan w:val="5"/>
            <w:vAlign w:val="center"/>
          </w:tcPr>
          <w:p w14:paraId="61C5FE0B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羽毛球</w:t>
            </w:r>
          </w:p>
          <w:p w14:paraId="03AFC983" w14:textId="77777777" w:rsidR="002705AC" w:rsidRDefault="00FE3240">
            <w:pPr>
              <w:ind w:leftChars="50" w:left="110" w:rightChars="5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</w:rPr>
              <w:t>Badminton</w:t>
            </w:r>
          </w:p>
        </w:tc>
        <w:tc>
          <w:tcPr>
            <w:tcW w:w="562" w:type="dxa"/>
            <w:vAlign w:val="center"/>
          </w:tcPr>
          <w:p w14:paraId="09D24E15" w14:textId="77777777" w:rsidR="002705AC" w:rsidRDefault="00FE3240">
            <w:pPr>
              <w:ind w:leftChars="50" w:left="110" w:rightChars="50" w:right="11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14:paraId="640A248A" w14:textId="77777777" w:rsidR="002705AC" w:rsidRDefault="00FE3240">
            <w:pPr>
              <w:ind w:leftChars="50" w:left="110" w:rightChars="50" w:right="110"/>
              <w:jc w:val="center"/>
            </w:pPr>
            <w:r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701" w:type="dxa"/>
            <w:vMerge/>
            <w:vAlign w:val="center"/>
          </w:tcPr>
          <w:p w14:paraId="7428A2B6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703DE984" w14:textId="77777777">
        <w:trPr>
          <w:trHeight w:val="510"/>
          <w:jc w:val="center"/>
        </w:trPr>
        <w:tc>
          <w:tcPr>
            <w:tcW w:w="454" w:type="dxa"/>
            <w:vMerge/>
            <w:vAlign w:val="center"/>
          </w:tcPr>
          <w:p w14:paraId="0566128B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14:paraId="37E201B7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  <w:tc>
          <w:tcPr>
            <w:tcW w:w="1014" w:type="dxa"/>
            <w:vAlign w:val="center"/>
          </w:tcPr>
          <w:p w14:paraId="74688B31" w14:textId="77777777" w:rsidR="002705AC" w:rsidRDefault="00FE3240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</w:rPr>
              <w:t>G20004</w:t>
            </w:r>
          </w:p>
        </w:tc>
        <w:tc>
          <w:tcPr>
            <w:tcW w:w="4480" w:type="dxa"/>
            <w:gridSpan w:val="5"/>
            <w:vAlign w:val="center"/>
          </w:tcPr>
          <w:p w14:paraId="69B0BC1A" w14:textId="77777777" w:rsidR="002705AC" w:rsidRDefault="00FE3240">
            <w:pPr>
              <w:ind w:leftChars="50" w:left="110" w:rightChars="5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钢琴演奏基础十六课</w:t>
            </w:r>
          </w:p>
          <w:p w14:paraId="3C2D2177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lang w:val="en-US"/>
              </w:rPr>
              <w:t>Sixteen Lessons in Piano Performance</w:t>
            </w:r>
          </w:p>
        </w:tc>
        <w:tc>
          <w:tcPr>
            <w:tcW w:w="562" w:type="dxa"/>
            <w:vAlign w:val="center"/>
          </w:tcPr>
          <w:p w14:paraId="2A699AEA" w14:textId="77777777" w:rsidR="002705AC" w:rsidRDefault="00FE3240">
            <w:pPr>
              <w:ind w:leftChars="50" w:left="110" w:rightChars="50" w:right="11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14:paraId="3068BDD4" w14:textId="77777777" w:rsidR="002705AC" w:rsidRDefault="00FE3240">
            <w:pPr>
              <w:ind w:leftChars="50" w:left="110" w:rightChars="50" w:right="110"/>
              <w:jc w:val="center"/>
            </w:pPr>
            <w:r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701" w:type="dxa"/>
            <w:vMerge/>
            <w:vAlign w:val="center"/>
          </w:tcPr>
          <w:p w14:paraId="3D47380C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1F767C1C" w14:textId="77777777">
        <w:trPr>
          <w:trHeight w:val="510"/>
          <w:jc w:val="center"/>
        </w:trPr>
        <w:tc>
          <w:tcPr>
            <w:tcW w:w="454" w:type="dxa"/>
            <w:vAlign w:val="center"/>
          </w:tcPr>
          <w:p w14:paraId="12345FE5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其他</w:t>
            </w:r>
          </w:p>
        </w:tc>
        <w:tc>
          <w:tcPr>
            <w:tcW w:w="1515" w:type="dxa"/>
            <w:gridSpan w:val="2"/>
            <w:vAlign w:val="center"/>
          </w:tcPr>
          <w:p w14:paraId="7E4FA03D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补修课程</w:t>
            </w:r>
          </w:p>
          <w:p w14:paraId="4FC35260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不计学分</w:t>
            </w:r>
          </w:p>
        </w:tc>
        <w:tc>
          <w:tcPr>
            <w:tcW w:w="6623" w:type="dxa"/>
            <w:gridSpan w:val="8"/>
            <w:vAlign w:val="center"/>
          </w:tcPr>
          <w:p w14:paraId="133BFD6D" w14:textId="77777777" w:rsidR="002705AC" w:rsidRDefault="00FE3240">
            <w:pPr>
              <w:pStyle w:val="TableParagraph"/>
              <w:tabs>
                <w:tab w:val="left" w:pos="426"/>
              </w:tabs>
              <w:ind w:leftChars="50" w:left="110" w:rightChars="50" w:right="110"/>
              <w:jc w:val="both"/>
              <w:rPr>
                <w:rFonts w:cs="Times New Roman"/>
                <w:bCs/>
                <w:sz w:val="21"/>
              </w:rPr>
            </w:pPr>
            <w:r>
              <w:rPr>
                <w:rFonts w:cs="Times New Roman" w:hint="eastAsia"/>
                <w:bCs/>
                <w:sz w:val="21"/>
              </w:rPr>
              <w:t>跨学科攻读学位研究生补修</w:t>
            </w:r>
            <w:r>
              <w:rPr>
                <w:rFonts w:cs="Times New Roman"/>
                <w:bCs/>
                <w:sz w:val="21"/>
              </w:rPr>
              <w:t>2</w:t>
            </w:r>
            <w:r>
              <w:rPr>
                <w:rFonts w:cs="Times New Roman"/>
                <w:bCs/>
                <w:sz w:val="21"/>
              </w:rPr>
              <w:t>门及以上专业基础课程</w:t>
            </w:r>
            <w:r>
              <w:rPr>
                <w:rFonts w:cs="Times New Roman" w:hint="eastAsia"/>
                <w:bCs/>
                <w:sz w:val="21"/>
              </w:rPr>
              <w:t>；</w:t>
            </w:r>
          </w:p>
          <w:p w14:paraId="7F75FC2F" w14:textId="77777777" w:rsidR="002705AC" w:rsidRDefault="00FE3240">
            <w:pPr>
              <w:pStyle w:val="TableParagraph"/>
              <w:tabs>
                <w:tab w:val="left" w:pos="426"/>
              </w:tabs>
              <w:ind w:leftChars="50" w:left="110" w:rightChars="50" w:right="110"/>
              <w:jc w:val="both"/>
              <w:rPr>
                <w:rFonts w:cs="Times New Roman"/>
                <w:b/>
                <w:sz w:val="21"/>
              </w:rPr>
            </w:pPr>
            <w:r>
              <w:rPr>
                <w:rFonts w:cs="Times New Roman" w:hint="eastAsia"/>
                <w:bCs/>
                <w:sz w:val="21"/>
              </w:rPr>
              <w:t>具体课程由导师确定。</w:t>
            </w:r>
          </w:p>
        </w:tc>
        <w:tc>
          <w:tcPr>
            <w:tcW w:w="701" w:type="dxa"/>
            <w:vAlign w:val="center"/>
          </w:tcPr>
          <w:p w14:paraId="6C58A31D" w14:textId="77777777" w:rsidR="002705AC" w:rsidRDefault="002705AC">
            <w:pPr>
              <w:pStyle w:val="TableParagraph"/>
              <w:spacing w:before="137"/>
              <w:ind w:left="133"/>
              <w:rPr>
                <w:rFonts w:cs="Times New Roman"/>
                <w:b/>
                <w:sz w:val="21"/>
              </w:rPr>
            </w:pPr>
          </w:p>
        </w:tc>
      </w:tr>
      <w:tr w:rsidR="002705AC" w14:paraId="24FF71CA" w14:textId="77777777">
        <w:trPr>
          <w:trHeight w:val="510"/>
          <w:jc w:val="center"/>
        </w:trPr>
        <w:tc>
          <w:tcPr>
            <w:tcW w:w="9293" w:type="dxa"/>
            <w:gridSpan w:val="12"/>
            <w:vAlign w:val="center"/>
          </w:tcPr>
          <w:p w14:paraId="1F83F94B" w14:textId="77777777" w:rsidR="002705AC" w:rsidRDefault="00FE3240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其他培养环节（</w:t>
            </w:r>
            <w:r>
              <w:rPr>
                <w:rFonts w:ascii="Times New Roman" w:hAnsi="Times New Roman" w:cs="Times New Roman"/>
                <w:b/>
                <w:sz w:val="21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21"/>
              </w:rPr>
              <w:t>学分）</w:t>
            </w:r>
          </w:p>
        </w:tc>
      </w:tr>
      <w:tr w:rsidR="002705AC" w14:paraId="2E1BE4FE" w14:textId="77777777">
        <w:trPr>
          <w:trHeight w:val="510"/>
          <w:jc w:val="center"/>
        </w:trPr>
        <w:tc>
          <w:tcPr>
            <w:tcW w:w="1969" w:type="dxa"/>
            <w:gridSpan w:val="3"/>
          </w:tcPr>
          <w:p w14:paraId="76BD070E" w14:textId="77777777" w:rsidR="002705AC" w:rsidRDefault="00FE3240">
            <w:pPr>
              <w:pStyle w:val="TableParagraph"/>
              <w:tabs>
                <w:tab w:val="left" w:pos="426"/>
              </w:tabs>
              <w:spacing w:before="109"/>
              <w:ind w:left="4"/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培养环节</w:t>
            </w:r>
          </w:p>
        </w:tc>
        <w:tc>
          <w:tcPr>
            <w:tcW w:w="5494" w:type="dxa"/>
            <w:gridSpan w:val="6"/>
          </w:tcPr>
          <w:p w14:paraId="4CC49886" w14:textId="77777777" w:rsidR="002705AC" w:rsidRDefault="00FE3240">
            <w:pPr>
              <w:pStyle w:val="TableParagraph"/>
              <w:tabs>
                <w:tab w:val="left" w:pos="426"/>
              </w:tabs>
              <w:spacing w:before="109"/>
              <w:ind w:left="4" w:right="2822"/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相关内容及要求</w:t>
            </w:r>
          </w:p>
        </w:tc>
        <w:tc>
          <w:tcPr>
            <w:tcW w:w="1129" w:type="dxa"/>
            <w:gridSpan w:val="2"/>
          </w:tcPr>
          <w:p w14:paraId="2D1C3103" w14:textId="77777777" w:rsidR="002705AC" w:rsidRDefault="00FE3240">
            <w:pPr>
              <w:pStyle w:val="TableParagraph"/>
              <w:tabs>
                <w:tab w:val="left" w:pos="426"/>
              </w:tabs>
              <w:spacing w:before="109"/>
              <w:ind w:left="4" w:right="116"/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学期</w:t>
            </w:r>
          </w:p>
        </w:tc>
        <w:tc>
          <w:tcPr>
            <w:tcW w:w="701" w:type="dxa"/>
            <w:vAlign w:val="center"/>
          </w:tcPr>
          <w:p w14:paraId="2D90FBE2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50DC9BDC" w14:textId="77777777">
        <w:trPr>
          <w:trHeight w:val="510"/>
          <w:jc w:val="center"/>
        </w:trPr>
        <w:tc>
          <w:tcPr>
            <w:tcW w:w="1969" w:type="dxa"/>
            <w:gridSpan w:val="3"/>
            <w:vAlign w:val="center"/>
          </w:tcPr>
          <w:p w14:paraId="7F2CC095" w14:textId="77777777" w:rsidR="002705AC" w:rsidRDefault="00FE3240">
            <w:pPr>
              <w:pStyle w:val="TableParagraph"/>
              <w:tabs>
                <w:tab w:val="left" w:pos="426"/>
              </w:tabs>
              <w:ind w:left="6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开题报告</w:t>
            </w:r>
          </w:p>
          <w:p w14:paraId="72E50BF0" w14:textId="77777777" w:rsidR="002705AC" w:rsidRDefault="00FE3240">
            <w:pPr>
              <w:pStyle w:val="TableParagraph"/>
              <w:tabs>
                <w:tab w:val="left" w:pos="426"/>
              </w:tabs>
              <w:ind w:left="6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（</w:t>
            </w:r>
            <w:r>
              <w:rPr>
                <w:rFonts w:ascii="Times New Roman" w:hAnsi="Times New Roman" w:cs="Times New Roman"/>
                <w:b/>
                <w:sz w:val="21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1"/>
              </w:rPr>
              <w:t>学分）</w:t>
            </w:r>
          </w:p>
        </w:tc>
        <w:tc>
          <w:tcPr>
            <w:tcW w:w="5494" w:type="dxa"/>
            <w:gridSpan w:val="6"/>
            <w:vAlign w:val="center"/>
          </w:tcPr>
          <w:p w14:paraId="5807E11C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完成开题</w:t>
            </w:r>
          </w:p>
        </w:tc>
        <w:tc>
          <w:tcPr>
            <w:tcW w:w="1129" w:type="dxa"/>
            <w:gridSpan w:val="2"/>
            <w:vAlign w:val="center"/>
          </w:tcPr>
          <w:p w14:paraId="4153D0CE" w14:textId="77777777" w:rsidR="002705AC" w:rsidRDefault="00FE3240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2-3</w:t>
            </w:r>
          </w:p>
        </w:tc>
        <w:tc>
          <w:tcPr>
            <w:tcW w:w="701" w:type="dxa"/>
            <w:vAlign w:val="center"/>
          </w:tcPr>
          <w:p w14:paraId="477E3C50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5A1F1249" w14:textId="77777777">
        <w:trPr>
          <w:trHeight w:val="510"/>
          <w:jc w:val="center"/>
        </w:trPr>
        <w:tc>
          <w:tcPr>
            <w:tcW w:w="1969" w:type="dxa"/>
            <w:gridSpan w:val="3"/>
            <w:vAlign w:val="center"/>
          </w:tcPr>
          <w:p w14:paraId="3A5415BF" w14:textId="77777777" w:rsidR="002705AC" w:rsidRDefault="00FE3240">
            <w:pPr>
              <w:pStyle w:val="TableParagraph"/>
              <w:tabs>
                <w:tab w:val="left" w:pos="426"/>
              </w:tabs>
              <w:ind w:left="6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中期考核</w:t>
            </w:r>
          </w:p>
          <w:p w14:paraId="46D31D86" w14:textId="77777777" w:rsidR="002705AC" w:rsidRDefault="00FE3240">
            <w:pPr>
              <w:pStyle w:val="TableParagraph"/>
              <w:tabs>
                <w:tab w:val="left" w:pos="426"/>
              </w:tabs>
              <w:ind w:left="6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（</w:t>
            </w:r>
            <w:r>
              <w:rPr>
                <w:rFonts w:ascii="Times New Roman" w:hAnsi="Times New Roman" w:cs="Times New Roman"/>
                <w:b/>
                <w:sz w:val="21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1"/>
              </w:rPr>
              <w:t>学分）</w:t>
            </w:r>
          </w:p>
        </w:tc>
        <w:tc>
          <w:tcPr>
            <w:tcW w:w="5494" w:type="dxa"/>
            <w:gridSpan w:val="6"/>
            <w:vAlign w:val="center"/>
          </w:tcPr>
          <w:p w14:paraId="2C206F0E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</w:rPr>
              <w:t>通过</w:t>
            </w:r>
            <w:r>
              <w:rPr>
                <w:rFonts w:ascii="Times New Roman" w:hAnsi="Times New Roman" w:cs="Times New Roman"/>
                <w:sz w:val="21"/>
              </w:rPr>
              <w:t>中期考核</w:t>
            </w:r>
          </w:p>
        </w:tc>
        <w:tc>
          <w:tcPr>
            <w:tcW w:w="1129" w:type="dxa"/>
            <w:gridSpan w:val="2"/>
            <w:vAlign w:val="center"/>
          </w:tcPr>
          <w:p w14:paraId="73512999" w14:textId="77777777" w:rsidR="002705AC" w:rsidRDefault="00FE3240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3-4</w:t>
            </w:r>
          </w:p>
        </w:tc>
        <w:tc>
          <w:tcPr>
            <w:tcW w:w="701" w:type="dxa"/>
            <w:vAlign w:val="center"/>
          </w:tcPr>
          <w:p w14:paraId="0BB5D7A8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13ADB72D" w14:textId="77777777">
        <w:trPr>
          <w:trHeight w:val="510"/>
          <w:jc w:val="center"/>
        </w:trPr>
        <w:tc>
          <w:tcPr>
            <w:tcW w:w="1969" w:type="dxa"/>
            <w:gridSpan w:val="3"/>
            <w:vAlign w:val="center"/>
          </w:tcPr>
          <w:p w14:paraId="750D5495" w14:textId="77777777" w:rsidR="002705AC" w:rsidRDefault="00FE3240">
            <w:pPr>
              <w:pStyle w:val="TableParagraph"/>
              <w:tabs>
                <w:tab w:val="left" w:pos="426"/>
              </w:tabs>
              <w:ind w:left="6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实习实践</w:t>
            </w:r>
          </w:p>
          <w:p w14:paraId="1B72BEB5" w14:textId="77777777" w:rsidR="002705AC" w:rsidRDefault="00FE3240">
            <w:pPr>
              <w:pStyle w:val="TableParagraph"/>
              <w:tabs>
                <w:tab w:val="left" w:pos="426"/>
              </w:tabs>
              <w:ind w:left="6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（</w:t>
            </w:r>
            <w:r>
              <w:rPr>
                <w:rFonts w:ascii="Times New Roman" w:hAnsi="Times New Roman" w:cs="Times New Roman"/>
                <w:b/>
                <w:sz w:val="21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1"/>
              </w:rPr>
              <w:t>学分）</w:t>
            </w:r>
          </w:p>
        </w:tc>
        <w:tc>
          <w:tcPr>
            <w:tcW w:w="5494" w:type="dxa"/>
            <w:gridSpan w:val="6"/>
            <w:vAlign w:val="center"/>
          </w:tcPr>
          <w:p w14:paraId="1C0AF2DC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</w:rPr>
              <w:t>完成</w:t>
            </w:r>
            <w:r>
              <w:rPr>
                <w:rFonts w:ascii="Times New Roman" w:hAnsi="Times New Roman" w:cs="Times New Roman"/>
                <w:sz w:val="21"/>
              </w:rPr>
              <w:t>教学实践</w:t>
            </w:r>
            <w:r>
              <w:rPr>
                <w:rFonts w:ascii="Times New Roman" w:hAnsi="Times New Roman" w:cs="Times New Roman" w:hint="eastAsia"/>
                <w:sz w:val="21"/>
              </w:rPr>
              <w:t>和</w:t>
            </w:r>
            <w:r>
              <w:rPr>
                <w:rFonts w:ascii="Times New Roman" w:hAnsi="Times New Roman" w:cs="Times New Roman"/>
                <w:sz w:val="21"/>
              </w:rPr>
              <w:t>专业实践</w:t>
            </w:r>
          </w:p>
        </w:tc>
        <w:tc>
          <w:tcPr>
            <w:tcW w:w="1129" w:type="dxa"/>
            <w:gridSpan w:val="2"/>
            <w:vAlign w:val="center"/>
          </w:tcPr>
          <w:p w14:paraId="6B1391E0" w14:textId="77777777" w:rsidR="002705AC" w:rsidRDefault="00FE3240">
            <w:pPr>
              <w:pStyle w:val="TableParagraph"/>
              <w:ind w:left="115" w:right="11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1-5</w:t>
            </w:r>
          </w:p>
        </w:tc>
        <w:tc>
          <w:tcPr>
            <w:tcW w:w="701" w:type="dxa"/>
            <w:vAlign w:val="center"/>
          </w:tcPr>
          <w:p w14:paraId="68D021CD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6C13D9C9" w14:textId="77777777">
        <w:trPr>
          <w:trHeight w:val="510"/>
          <w:jc w:val="center"/>
        </w:trPr>
        <w:tc>
          <w:tcPr>
            <w:tcW w:w="1969" w:type="dxa"/>
            <w:gridSpan w:val="3"/>
            <w:vAlign w:val="center"/>
          </w:tcPr>
          <w:p w14:paraId="0A58FCF0" w14:textId="77777777" w:rsidR="002705AC" w:rsidRDefault="00FE3240">
            <w:pPr>
              <w:pStyle w:val="TableParagraph"/>
              <w:tabs>
                <w:tab w:val="left" w:pos="426"/>
              </w:tabs>
              <w:ind w:left="6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lang w:val="en-US"/>
              </w:rPr>
              <w:t>学术活动</w:t>
            </w:r>
          </w:p>
          <w:p w14:paraId="12EC3086" w14:textId="77777777" w:rsidR="002705AC" w:rsidRDefault="00FE3240">
            <w:pPr>
              <w:pStyle w:val="TableParagraph"/>
              <w:tabs>
                <w:tab w:val="left" w:pos="426"/>
              </w:tabs>
              <w:ind w:left="6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1"/>
              </w:rPr>
              <w:t>（</w:t>
            </w:r>
            <w:r>
              <w:rPr>
                <w:rFonts w:ascii="Times New Roman" w:hAnsi="Times New Roman" w:cs="Times New Roman"/>
                <w:b/>
                <w:sz w:val="21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1"/>
              </w:rPr>
              <w:t>学分）</w:t>
            </w:r>
          </w:p>
        </w:tc>
        <w:tc>
          <w:tcPr>
            <w:tcW w:w="5494" w:type="dxa"/>
            <w:gridSpan w:val="6"/>
            <w:vAlign w:val="center"/>
          </w:tcPr>
          <w:p w14:paraId="0A0E340A" w14:textId="77777777" w:rsidR="002705AC" w:rsidRDefault="00FE3240">
            <w:pPr>
              <w:pStyle w:val="TableParagraph"/>
              <w:tabs>
                <w:tab w:val="left" w:pos="691"/>
              </w:tabs>
              <w:ind w:leftChars="50" w:left="110" w:rightChars="50" w:right="11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1.</w:t>
            </w:r>
            <w:r>
              <w:rPr>
                <w:rFonts w:ascii="Times New Roman" w:hAnsi="Times New Roman" w:cs="Times New Roman" w:hint="eastAsia"/>
                <w:sz w:val="21"/>
              </w:rPr>
              <w:t>进行</w:t>
            </w:r>
            <w:r>
              <w:rPr>
                <w:rFonts w:ascii="Times New Roman" w:hAnsi="Times New Roman" w:cs="Times New Roman"/>
                <w:sz w:val="21"/>
              </w:rPr>
              <w:t>3</w:t>
            </w:r>
            <w:r>
              <w:rPr>
                <w:rFonts w:ascii="Times New Roman" w:hAnsi="Times New Roman" w:cs="Times New Roman" w:hint="eastAsia"/>
                <w:sz w:val="21"/>
              </w:rPr>
              <w:t>个月以上的出国访学研修或学术交流；</w:t>
            </w:r>
          </w:p>
          <w:p w14:paraId="5DEF0F51" w14:textId="77777777" w:rsidR="002705AC" w:rsidRDefault="00FE3240">
            <w:pPr>
              <w:pStyle w:val="TableParagraph"/>
              <w:tabs>
                <w:tab w:val="left" w:pos="691"/>
              </w:tabs>
              <w:ind w:leftChars="50" w:left="110" w:rightChars="50" w:right="11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2.</w:t>
            </w:r>
            <w:r>
              <w:rPr>
                <w:rFonts w:ascii="Times New Roman" w:hAnsi="Times New Roman" w:cs="Times New Roman" w:hint="eastAsia"/>
                <w:sz w:val="21"/>
              </w:rPr>
              <w:t>参加学术会议并宣读论文，或做公开学术报告</w:t>
            </w:r>
            <w:r>
              <w:rPr>
                <w:rFonts w:ascii="Times New Roman" w:hAnsi="Times New Roman" w:cs="Times New Roman"/>
                <w:sz w:val="21"/>
              </w:rPr>
              <w:t>2</w:t>
            </w:r>
            <w:r>
              <w:rPr>
                <w:rFonts w:ascii="Times New Roman" w:hAnsi="Times New Roman" w:cs="Times New Roman" w:hint="eastAsia"/>
                <w:sz w:val="21"/>
              </w:rPr>
              <w:t>次；</w:t>
            </w:r>
          </w:p>
          <w:p w14:paraId="372B6C4B" w14:textId="77777777" w:rsidR="002705AC" w:rsidRDefault="00FE3240">
            <w:pPr>
              <w:pStyle w:val="TableParagraph"/>
              <w:tabs>
                <w:tab w:val="left" w:pos="691"/>
              </w:tabs>
              <w:ind w:leftChars="50" w:left="110" w:rightChars="50" w:right="11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3.</w:t>
            </w:r>
            <w:r>
              <w:rPr>
                <w:rFonts w:ascii="Times New Roman" w:hAnsi="Times New Roman" w:cs="Times New Roman" w:hint="eastAsia"/>
                <w:sz w:val="21"/>
              </w:rPr>
              <w:t>参加全国性的科技竞赛、创意设计、创新创业竞赛等并获奖；</w:t>
            </w:r>
          </w:p>
          <w:p w14:paraId="17E6593B" w14:textId="77777777" w:rsidR="002705AC" w:rsidRDefault="00FE3240">
            <w:pPr>
              <w:pStyle w:val="TableParagraph"/>
              <w:tabs>
                <w:tab w:val="left" w:pos="691"/>
              </w:tabs>
              <w:ind w:leftChars="50" w:left="110" w:rightChars="50" w:right="11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4.</w:t>
            </w:r>
            <w:r>
              <w:rPr>
                <w:rFonts w:ascii="Times New Roman" w:hAnsi="Times New Roman" w:cs="Times New Roman" w:hint="eastAsia"/>
                <w:sz w:val="21"/>
              </w:rPr>
              <w:t>参加</w:t>
            </w:r>
            <w:r>
              <w:rPr>
                <w:rFonts w:ascii="Times New Roman" w:hAnsi="Times New Roman" w:cs="Times New Roman"/>
                <w:sz w:val="21"/>
              </w:rPr>
              <w:t xml:space="preserve"> 6</w:t>
            </w:r>
            <w:r>
              <w:rPr>
                <w:rFonts w:ascii="Times New Roman" w:hAnsi="Times New Roman" w:cs="Times New Roman" w:hint="eastAsia"/>
                <w:sz w:val="21"/>
              </w:rPr>
              <w:t>次以上与本学科相关的学术报告，并提交总结；</w:t>
            </w:r>
          </w:p>
          <w:p w14:paraId="7AF9FA0E" w14:textId="77777777" w:rsidR="002705AC" w:rsidRDefault="00FE3240">
            <w:pPr>
              <w:pStyle w:val="TableParagraph"/>
              <w:ind w:leftChars="50" w:left="110" w:rightChars="50" w:right="11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z w:val="21"/>
              </w:rPr>
              <w:t>每项记</w:t>
            </w:r>
            <w:r>
              <w:rPr>
                <w:rFonts w:ascii="Times New Roman" w:hAnsi="Times New Roman" w:cs="Times New Roman"/>
                <w:sz w:val="21"/>
              </w:rPr>
              <w:t>1</w:t>
            </w:r>
            <w:r>
              <w:rPr>
                <w:rFonts w:ascii="Times New Roman" w:hAnsi="Times New Roman" w:cs="Times New Roman" w:hint="eastAsia"/>
                <w:sz w:val="21"/>
              </w:rPr>
              <w:t>学分，需完成</w:t>
            </w:r>
            <w:r>
              <w:rPr>
                <w:rFonts w:ascii="Times New Roman" w:hAnsi="Times New Roman" w:cs="Times New Roman"/>
                <w:sz w:val="21"/>
              </w:rPr>
              <w:t xml:space="preserve"> 2 </w:t>
            </w:r>
            <w:r>
              <w:rPr>
                <w:rFonts w:ascii="Times New Roman" w:hAnsi="Times New Roman" w:cs="Times New Roman" w:hint="eastAsia"/>
                <w:sz w:val="21"/>
              </w:rPr>
              <w:t>学分。</w:t>
            </w:r>
          </w:p>
        </w:tc>
        <w:tc>
          <w:tcPr>
            <w:tcW w:w="1129" w:type="dxa"/>
            <w:gridSpan w:val="2"/>
            <w:vAlign w:val="center"/>
          </w:tcPr>
          <w:p w14:paraId="62FAF22E" w14:textId="77777777" w:rsidR="002705AC" w:rsidRDefault="00FE3240">
            <w:pPr>
              <w:pStyle w:val="TableParagraph"/>
              <w:spacing w:before="164"/>
              <w:ind w:left="115" w:right="11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1-5</w:t>
            </w:r>
          </w:p>
        </w:tc>
        <w:tc>
          <w:tcPr>
            <w:tcW w:w="701" w:type="dxa"/>
            <w:vAlign w:val="center"/>
          </w:tcPr>
          <w:p w14:paraId="5029BBBB" w14:textId="77777777" w:rsidR="002705AC" w:rsidRDefault="002705AC">
            <w:pPr>
              <w:pStyle w:val="TableParagraph"/>
              <w:tabs>
                <w:tab w:val="left" w:pos="426"/>
              </w:tabs>
              <w:jc w:val="center"/>
              <w:rPr>
                <w:rFonts w:cs="Times New Roman"/>
                <w:b/>
                <w:sz w:val="21"/>
              </w:rPr>
            </w:pPr>
          </w:p>
        </w:tc>
      </w:tr>
      <w:tr w:rsidR="002705AC" w14:paraId="3A2C47A8" w14:textId="77777777">
        <w:trPr>
          <w:trHeight w:val="510"/>
          <w:jc w:val="center"/>
        </w:trPr>
        <w:tc>
          <w:tcPr>
            <w:tcW w:w="1969" w:type="dxa"/>
            <w:gridSpan w:val="3"/>
            <w:vAlign w:val="center"/>
          </w:tcPr>
          <w:p w14:paraId="5096E097" w14:textId="77777777" w:rsidR="002705AC" w:rsidRDefault="00FE3240">
            <w:pPr>
              <w:pStyle w:val="TableParagraph"/>
              <w:tabs>
                <w:tab w:val="left" w:pos="426"/>
              </w:tabs>
              <w:spacing w:before="109"/>
              <w:ind w:left="4"/>
              <w:jc w:val="center"/>
              <w:rPr>
                <w:rFonts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培养单位</w:t>
            </w:r>
          </w:p>
          <w:p w14:paraId="4732E256" w14:textId="77777777" w:rsidR="002705AC" w:rsidRDefault="00FE3240">
            <w:pPr>
              <w:pStyle w:val="TableParagraph"/>
              <w:tabs>
                <w:tab w:val="left" w:pos="426"/>
              </w:tabs>
              <w:spacing w:before="109"/>
              <w:ind w:left="4"/>
              <w:jc w:val="center"/>
              <w:rPr>
                <w:rFonts w:ascii="Times New Roman" w:eastAsia="Microsoft JhengHei" w:hAnsi="Times New Roman"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教授委员会主任</w:t>
            </w:r>
          </w:p>
        </w:tc>
        <w:tc>
          <w:tcPr>
            <w:tcW w:w="2738" w:type="dxa"/>
            <w:gridSpan w:val="2"/>
            <w:vAlign w:val="center"/>
          </w:tcPr>
          <w:p w14:paraId="0621E326" w14:textId="77777777" w:rsidR="002705AC" w:rsidRDefault="00FE3240">
            <w:pPr>
              <w:pStyle w:val="TableParagraph"/>
              <w:ind w:left="718"/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lang w:val="en-US" w:bidi="ar-SA"/>
              </w:rPr>
              <w:drawing>
                <wp:inline distT="0" distB="0" distL="114300" distR="114300" wp14:anchorId="72399361" wp14:editId="25D7F22A">
                  <wp:extent cx="1149350" cy="595630"/>
                  <wp:effectExtent l="0" t="0" r="12700" b="1397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gridSpan w:val="2"/>
            <w:vAlign w:val="center"/>
          </w:tcPr>
          <w:p w14:paraId="5D13DD7A" w14:textId="77777777" w:rsidR="002705AC" w:rsidRDefault="00FE3240">
            <w:pPr>
              <w:pStyle w:val="TableParagraph"/>
              <w:tabs>
                <w:tab w:val="left" w:pos="426"/>
              </w:tabs>
              <w:spacing w:before="109"/>
              <w:ind w:left="4"/>
              <w:jc w:val="center"/>
              <w:rPr>
                <w:rFonts w:ascii="Times New Roman" w:eastAsia="Microsoft JhengHei" w:hAnsi="Times New Roman" w:cs="Times New Roman"/>
                <w:b/>
                <w:sz w:val="21"/>
              </w:rPr>
            </w:pPr>
            <w:r>
              <w:rPr>
                <w:rFonts w:cs="Times New Roman"/>
                <w:b/>
                <w:sz w:val="21"/>
              </w:rPr>
              <w:t>培养单位负责人</w:t>
            </w:r>
          </w:p>
        </w:tc>
        <w:tc>
          <w:tcPr>
            <w:tcW w:w="2743" w:type="dxa"/>
            <w:gridSpan w:val="5"/>
            <w:vAlign w:val="center"/>
          </w:tcPr>
          <w:p w14:paraId="5E2485C2" w14:textId="77777777" w:rsidR="002705AC" w:rsidRDefault="00FE3240">
            <w:pPr>
              <w:pStyle w:val="TableParagraph"/>
              <w:ind w:left="24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val="en-US" w:bidi="ar-SA"/>
              </w:rPr>
              <w:drawing>
                <wp:inline distT="0" distB="0" distL="0" distR="0" wp14:anchorId="68720DE5" wp14:editId="7A8C05D2">
                  <wp:extent cx="1191260" cy="642620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61" cy="642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C5CC40" w14:textId="77777777" w:rsidR="002705AC" w:rsidRDefault="002705AC">
      <w:pPr>
        <w:jc w:val="both"/>
      </w:pPr>
    </w:p>
    <w:sectPr w:rsidR="002705AC">
      <w:headerReference w:type="default" r:id="rId14"/>
      <w:footerReference w:type="default" r:id="rId15"/>
      <w:pgSz w:w="11900" w:h="16840"/>
      <w:pgMar w:top="720" w:right="720" w:bottom="720" w:left="720" w:header="1163" w:footer="125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759B9" w14:textId="77777777" w:rsidR="00FE3240" w:rsidRDefault="00FE3240">
      <w:r>
        <w:separator/>
      </w:r>
    </w:p>
  </w:endnote>
  <w:endnote w:type="continuationSeparator" w:id="0">
    <w:p w14:paraId="2D27B251" w14:textId="77777777" w:rsidR="00FE3240" w:rsidRDefault="00FE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6F858" w14:textId="77777777" w:rsidR="002705AC" w:rsidRDefault="002705AC">
    <w:pPr>
      <w:spacing w:before="12"/>
      <w:ind w:left="40"/>
      <w:rPr>
        <w:rFonts w:ascii="Times New Roman"/>
        <w:sz w:val="21"/>
      </w:rPr>
    </w:pPr>
  </w:p>
  <w:p w14:paraId="00E20F01" w14:textId="77777777" w:rsidR="002705AC" w:rsidRDefault="002705AC">
    <w:pPr>
      <w:pStyle w:val="a5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18D9" w14:textId="77777777" w:rsidR="002705AC" w:rsidRDefault="002705AC">
    <w:pPr>
      <w:pStyle w:val="a5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5DEB" w14:textId="77777777" w:rsidR="002705AC" w:rsidRDefault="002705AC">
    <w:pPr>
      <w:pStyle w:val="a5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675B" w14:textId="77777777" w:rsidR="002705AC" w:rsidRDefault="002705AC">
    <w:pPr>
      <w:pStyle w:val="a5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109A8" w14:textId="77777777" w:rsidR="00FE3240" w:rsidRDefault="00FE3240">
      <w:r>
        <w:separator/>
      </w:r>
    </w:p>
  </w:footnote>
  <w:footnote w:type="continuationSeparator" w:id="0">
    <w:p w14:paraId="22A3DADF" w14:textId="77777777" w:rsidR="00FE3240" w:rsidRDefault="00FE3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25F62" w14:textId="77777777" w:rsidR="002705AC" w:rsidRDefault="002705AC">
    <w:pPr>
      <w:pStyle w:val="a5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3B428" w14:textId="77777777" w:rsidR="002705AC" w:rsidRDefault="002705AC">
    <w:pPr>
      <w:pStyle w:val="a5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E9FF2" w14:textId="77777777" w:rsidR="002705AC" w:rsidRDefault="002705AC">
    <w:pPr>
      <w:pStyle w:val="a5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bordersDoNotSurroundHeader/>
  <w:bordersDoNotSurroundFooter/>
  <w:defaultTabStop w:val="720"/>
  <w:evenAndOddHeaders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Y4YjM1OTA5MDc0NGZkNTAxODc3ZWY4NzFhOGY2ZTYifQ=="/>
  </w:docVars>
  <w:rsids>
    <w:rsidRoot w:val="003F43C2"/>
    <w:rsid w:val="00010C3C"/>
    <w:rsid w:val="00031903"/>
    <w:rsid w:val="00046F1D"/>
    <w:rsid w:val="00057F4C"/>
    <w:rsid w:val="00060888"/>
    <w:rsid w:val="0006478B"/>
    <w:rsid w:val="00066589"/>
    <w:rsid w:val="00072DBE"/>
    <w:rsid w:val="00076935"/>
    <w:rsid w:val="00077D38"/>
    <w:rsid w:val="00090214"/>
    <w:rsid w:val="000920F0"/>
    <w:rsid w:val="000B2EC0"/>
    <w:rsid w:val="000B44E8"/>
    <w:rsid w:val="000C19B2"/>
    <w:rsid w:val="000C3979"/>
    <w:rsid w:val="000D7D70"/>
    <w:rsid w:val="000F5DFB"/>
    <w:rsid w:val="00112797"/>
    <w:rsid w:val="00142E3E"/>
    <w:rsid w:val="00172B90"/>
    <w:rsid w:val="00192E54"/>
    <w:rsid w:val="00193E3B"/>
    <w:rsid w:val="001A5CB1"/>
    <w:rsid w:val="001B4EB6"/>
    <w:rsid w:val="001C3204"/>
    <w:rsid w:val="001D323B"/>
    <w:rsid w:val="001E095F"/>
    <w:rsid w:val="001F398C"/>
    <w:rsid w:val="002114AD"/>
    <w:rsid w:val="00232F87"/>
    <w:rsid w:val="00234FCD"/>
    <w:rsid w:val="00237E4B"/>
    <w:rsid w:val="00243E08"/>
    <w:rsid w:val="0025285D"/>
    <w:rsid w:val="002545D8"/>
    <w:rsid w:val="002705AC"/>
    <w:rsid w:val="0028025F"/>
    <w:rsid w:val="00286CC3"/>
    <w:rsid w:val="00287AEE"/>
    <w:rsid w:val="002B505B"/>
    <w:rsid w:val="002B6F2D"/>
    <w:rsid w:val="002B780E"/>
    <w:rsid w:val="002C6D04"/>
    <w:rsid w:val="002E145C"/>
    <w:rsid w:val="002F0BF8"/>
    <w:rsid w:val="002F3F84"/>
    <w:rsid w:val="002F60BD"/>
    <w:rsid w:val="00312524"/>
    <w:rsid w:val="003147A2"/>
    <w:rsid w:val="00316B14"/>
    <w:rsid w:val="00334D8A"/>
    <w:rsid w:val="0034303D"/>
    <w:rsid w:val="003465D2"/>
    <w:rsid w:val="00380F51"/>
    <w:rsid w:val="00381D3E"/>
    <w:rsid w:val="00384E84"/>
    <w:rsid w:val="00393D3D"/>
    <w:rsid w:val="003970B2"/>
    <w:rsid w:val="003A37F9"/>
    <w:rsid w:val="003A6639"/>
    <w:rsid w:val="003B0190"/>
    <w:rsid w:val="003D3D6B"/>
    <w:rsid w:val="003D51C2"/>
    <w:rsid w:val="003F43C2"/>
    <w:rsid w:val="00451E9A"/>
    <w:rsid w:val="0045573F"/>
    <w:rsid w:val="0047702A"/>
    <w:rsid w:val="004869A0"/>
    <w:rsid w:val="0049654B"/>
    <w:rsid w:val="00496D57"/>
    <w:rsid w:val="004B3D01"/>
    <w:rsid w:val="004B47DA"/>
    <w:rsid w:val="004C110F"/>
    <w:rsid w:val="004C4EE8"/>
    <w:rsid w:val="004C7727"/>
    <w:rsid w:val="004C77E9"/>
    <w:rsid w:val="004E2477"/>
    <w:rsid w:val="00510403"/>
    <w:rsid w:val="00511C95"/>
    <w:rsid w:val="00515386"/>
    <w:rsid w:val="0052472D"/>
    <w:rsid w:val="00525341"/>
    <w:rsid w:val="0053146F"/>
    <w:rsid w:val="00544041"/>
    <w:rsid w:val="005907E8"/>
    <w:rsid w:val="005E7130"/>
    <w:rsid w:val="005F1DF8"/>
    <w:rsid w:val="005F2C0C"/>
    <w:rsid w:val="0061117E"/>
    <w:rsid w:val="00617FEB"/>
    <w:rsid w:val="00624243"/>
    <w:rsid w:val="00626D49"/>
    <w:rsid w:val="006311E9"/>
    <w:rsid w:val="00637B20"/>
    <w:rsid w:val="0064354F"/>
    <w:rsid w:val="00677C92"/>
    <w:rsid w:val="006814C6"/>
    <w:rsid w:val="0068778C"/>
    <w:rsid w:val="006925D6"/>
    <w:rsid w:val="00694E9E"/>
    <w:rsid w:val="006A0EF9"/>
    <w:rsid w:val="006E0DF3"/>
    <w:rsid w:val="006E20A2"/>
    <w:rsid w:val="006F0B83"/>
    <w:rsid w:val="006F1C15"/>
    <w:rsid w:val="0070496E"/>
    <w:rsid w:val="00716468"/>
    <w:rsid w:val="00720A46"/>
    <w:rsid w:val="0072785F"/>
    <w:rsid w:val="00734B77"/>
    <w:rsid w:val="007464EA"/>
    <w:rsid w:val="0075690A"/>
    <w:rsid w:val="00767F26"/>
    <w:rsid w:val="00774B7A"/>
    <w:rsid w:val="0079115F"/>
    <w:rsid w:val="00791463"/>
    <w:rsid w:val="007A3AFD"/>
    <w:rsid w:val="007A3FA5"/>
    <w:rsid w:val="007B5AFA"/>
    <w:rsid w:val="007B72FF"/>
    <w:rsid w:val="007D1D36"/>
    <w:rsid w:val="007E60E6"/>
    <w:rsid w:val="00864441"/>
    <w:rsid w:val="00867F95"/>
    <w:rsid w:val="00890730"/>
    <w:rsid w:val="008954E6"/>
    <w:rsid w:val="008A4CDB"/>
    <w:rsid w:val="008A56ED"/>
    <w:rsid w:val="008E451E"/>
    <w:rsid w:val="008F1510"/>
    <w:rsid w:val="008F29A7"/>
    <w:rsid w:val="009035AB"/>
    <w:rsid w:val="00907C45"/>
    <w:rsid w:val="00920B9C"/>
    <w:rsid w:val="00932F2C"/>
    <w:rsid w:val="00932FBA"/>
    <w:rsid w:val="009637D0"/>
    <w:rsid w:val="00963F10"/>
    <w:rsid w:val="00963F6E"/>
    <w:rsid w:val="009A4646"/>
    <w:rsid w:val="009C15FB"/>
    <w:rsid w:val="009C3DDE"/>
    <w:rsid w:val="009C3E1B"/>
    <w:rsid w:val="009C74F5"/>
    <w:rsid w:val="00A36A01"/>
    <w:rsid w:val="00A50DC4"/>
    <w:rsid w:val="00A862B9"/>
    <w:rsid w:val="00A97191"/>
    <w:rsid w:val="00AA2C03"/>
    <w:rsid w:val="00AD3D26"/>
    <w:rsid w:val="00AE3B83"/>
    <w:rsid w:val="00B0150E"/>
    <w:rsid w:val="00B1512D"/>
    <w:rsid w:val="00B200CC"/>
    <w:rsid w:val="00B235C7"/>
    <w:rsid w:val="00B31527"/>
    <w:rsid w:val="00B71F6D"/>
    <w:rsid w:val="00B7676F"/>
    <w:rsid w:val="00B8197F"/>
    <w:rsid w:val="00B838A7"/>
    <w:rsid w:val="00B8401B"/>
    <w:rsid w:val="00BB7825"/>
    <w:rsid w:val="00BC164E"/>
    <w:rsid w:val="00BF1D1A"/>
    <w:rsid w:val="00BF63D0"/>
    <w:rsid w:val="00BF7EFC"/>
    <w:rsid w:val="00C02FD0"/>
    <w:rsid w:val="00C1647D"/>
    <w:rsid w:val="00C16AA8"/>
    <w:rsid w:val="00C20F5F"/>
    <w:rsid w:val="00C230C0"/>
    <w:rsid w:val="00C23A37"/>
    <w:rsid w:val="00C34714"/>
    <w:rsid w:val="00C74614"/>
    <w:rsid w:val="00C74EA2"/>
    <w:rsid w:val="00C853FB"/>
    <w:rsid w:val="00C92483"/>
    <w:rsid w:val="00C96961"/>
    <w:rsid w:val="00CB608B"/>
    <w:rsid w:val="00CC0FBC"/>
    <w:rsid w:val="00CD4A5B"/>
    <w:rsid w:val="00D01CA7"/>
    <w:rsid w:val="00D02396"/>
    <w:rsid w:val="00D02556"/>
    <w:rsid w:val="00D02E07"/>
    <w:rsid w:val="00D06B4D"/>
    <w:rsid w:val="00D072F0"/>
    <w:rsid w:val="00D14433"/>
    <w:rsid w:val="00D3001B"/>
    <w:rsid w:val="00D317D5"/>
    <w:rsid w:val="00D45083"/>
    <w:rsid w:val="00D507E2"/>
    <w:rsid w:val="00D65DB9"/>
    <w:rsid w:val="00D76179"/>
    <w:rsid w:val="00D76790"/>
    <w:rsid w:val="00D803DD"/>
    <w:rsid w:val="00D832EF"/>
    <w:rsid w:val="00D85E96"/>
    <w:rsid w:val="00DC6F3C"/>
    <w:rsid w:val="00DE6D0A"/>
    <w:rsid w:val="00DF75E1"/>
    <w:rsid w:val="00DF7D82"/>
    <w:rsid w:val="00E17170"/>
    <w:rsid w:val="00E44047"/>
    <w:rsid w:val="00E93D53"/>
    <w:rsid w:val="00EA2EBA"/>
    <w:rsid w:val="00EA3662"/>
    <w:rsid w:val="00F070C9"/>
    <w:rsid w:val="00F33990"/>
    <w:rsid w:val="00F479CD"/>
    <w:rsid w:val="00F47AB3"/>
    <w:rsid w:val="00F52423"/>
    <w:rsid w:val="00F54EC0"/>
    <w:rsid w:val="00F622AA"/>
    <w:rsid w:val="00F72632"/>
    <w:rsid w:val="00F73D79"/>
    <w:rsid w:val="00F97395"/>
    <w:rsid w:val="00FB61DC"/>
    <w:rsid w:val="00FB62A5"/>
    <w:rsid w:val="00FD3938"/>
    <w:rsid w:val="00FE2941"/>
    <w:rsid w:val="00FE3240"/>
    <w:rsid w:val="00FF08DF"/>
    <w:rsid w:val="00FF6E84"/>
    <w:rsid w:val="0C190636"/>
    <w:rsid w:val="192F0DDA"/>
    <w:rsid w:val="1CA0201C"/>
    <w:rsid w:val="20987C6B"/>
    <w:rsid w:val="214D44F3"/>
    <w:rsid w:val="256B5E47"/>
    <w:rsid w:val="25B03373"/>
    <w:rsid w:val="334B1EAC"/>
    <w:rsid w:val="38787C50"/>
    <w:rsid w:val="3BB95F90"/>
    <w:rsid w:val="3ED80ED8"/>
    <w:rsid w:val="3FCE3493"/>
    <w:rsid w:val="423B6BE9"/>
    <w:rsid w:val="42E8370B"/>
    <w:rsid w:val="43784FA8"/>
    <w:rsid w:val="47CE0747"/>
    <w:rsid w:val="49C32CF5"/>
    <w:rsid w:val="51640CC8"/>
    <w:rsid w:val="578A2FE9"/>
    <w:rsid w:val="5B06167F"/>
    <w:rsid w:val="5B36773B"/>
    <w:rsid w:val="62A938A8"/>
    <w:rsid w:val="65CB3326"/>
    <w:rsid w:val="65F963E0"/>
    <w:rsid w:val="6B591011"/>
    <w:rsid w:val="71D32F29"/>
    <w:rsid w:val="72DB2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A6CAE"/>
  <w15:docId w15:val="{2492F41E-9A56-497C-84B1-E2FC2C98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778" w:hanging="184"/>
      <w:outlineLvl w:val="0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link w:val="a6"/>
    <w:uiPriority w:val="1"/>
    <w:qFormat/>
    <w:rPr>
      <w:sz w:val="24"/>
      <w:szCs w:val="24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character" w:styleId="af">
    <w:name w:val="Strong"/>
    <w:basedOn w:val="a0"/>
    <w:qFormat/>
    <w:rPr>
      <w:b/>
    </w:rPr>
  </w:style>
  <w:style w:type="character" w:styleId="af0">
    <w:name w:val="annotation reference"/>
    <w:basedOn w:val="a0"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1"/>
    <w:qFormat/>
    <w:pPr>
      <w:ind w:left="115" w:firstLine="48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c">
    <w:name w:val="页眉 字符"/>
    <w:basedOn w:val="a0"/>
    <w:link w:val="ab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a">
    <w:name w:val="页脚 字符"/>
    <w:basedOn w:val="a0"/>
    <w:link w:val="a9"/>
    <w:uiPriority w:val="99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宋体" w:eastAsia="宋体" w:hAnsi="宋体" w:cs="宋体"/>
      <w:sz w:val="22"/>
      <w:szCs w:val="22"/>
      <w:lang w:val="zh-CN" w:bidi="zh-CN"/>
    </w:rPr>
  </w:style>
  <w:style w:type="character" w:customStyle="1" w:styleId="ae">
    <w:name w:val="批注主题 字符"/>
    <w:basedOn w:val="a4"/>
    <w:link w:val="ad"/>
    <w:qFormat/>
    <w:rPr>
      <w:rFonts w:ascii="宋体" w:eastAsia="宋体" w:hAnsi="宋体" w:cs="宋体"/>
      <w:b/>
      <w:bCs/>
      <w:sz w:val="22"/>
      <w:szCs w:val="22"/>
      <w:lang w:val="zh-CN" w:bidi="zh-CN"/>
    </w:rPr>
  </w:style>
  <w:style w:type="character" w:customStyle="1" w:styleId="a8">
    <w:name w:val="批注框文本 字符"/>
    <w:basedOn w:val="a0"/>
    <w:link w:val="a7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  <w:lang w:val="zh-CN" w:bidi="zh-CN"/>
    </w:rPr>
  </w:style>
  <w:style w:type="character" w:customStyle="1" w:styleId="a6">
    <w:name w:val="正文文本 字符"/>
    <w:basedOn w:val="a0"/>
    <w:link w:val="a5"/>
    <w:uiPriority w:val="1"/>
    <w:qFormat/>
    <w:rPr>
      <w:rFonts w:ascii="宋体" w:hAnsi="宋体" w:cs="宋体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1612C-F548-40C4-840B-F675F76C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1248</Words>
  <Characters>7120</Characters>
  <Application>Microsoft Office Word</Application>
  <DocSecurity>0</DocSecurity>
  <Lines>59</Lines>
  <Paragraphs>16</Paragraphs>
  <ScaleCrop>false</ScaleCrop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山东理工大学</cp:lastModifiedBy>
  <cp:revision>2</cp:revision>
  <cp:lastPrinted>2022-06-12T01:19:00Z</cp:lastPrinted>
  <dcterms:created xsi:type="dcterms:W3CDTF">2025-07-06T17:20:00Z</dcterms:created>
  <dcterms:modified xsi:type="dcterms:W3CDTF">2025-07-10T08:19:00Z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BD30A8E487DA4777A9D852BE96B218FA</vt:lpwstr>
  </property>
  <property fmtid="{D5CDD505-2E9C-101B-9397-08002B2CF9AE}" pid="4" name="KSOTemplateDocerSaveRecord">
    <vt:lpwstr>eyJoZGlkIjoiMmY4YjM1OTA5MDc0NGZkNTAxODc3ZWY4NzFhOGY2ZTYifQ==</vt:lpwstr>
  </property>
</Properties>
</file>