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3B" w:rsidRPr="00F55D66" w:rsidRDefault="008F083B" w:rsidP="008F083B">
      <w:pPr>
        <w:snapToGrid w:val="0"/>
        <w:spacing w:line="360" w:lineRule="auto"/>
        <w:jc w:val="center"/>
        <w:rPr>
          <w:rFonts w:eastAsia="黑体"/>
          <w:sz w:val="30"/>
          <w:szCs w:val="30"/>
        </w:rPr>
      </w:pPr>
      <w:r w:rsidRPr="00E26098">
        <w:rPr>
          <w:rFonts w:hint="eastAsia"/>
          <w:b/>
          <w:sz w:val="28"/>
          <w:szCs w:val="28"/>
        </w:rPr>
        <w:t>题目</w:t>
      </w:r>
      <w:r w:rsidR="001253ED">
        <w:rPr>
          <w:rFonts w:hint="eastAsia"/>
          <w:b/>
          <w:sz w:val="28"/>
          <w:szCs w:val="28"/>
        </w:rPr>
        <w:t>2</w:t>
      </w:r>
      <w:r w:rsidR="001253ED">
        <w:rPr>
          <w:rFonts w:hint="eastAsia"/>
          <w:b/>
          <w:sz w:val="28"/>
          <w:szCs w:val="28"/>
        </w:rPr>
        <w:t>：</w:t>
      </w:r>
      <w:bookmarkStart w:id="0" w:name="_GoBack"/>
      <w:bookmarkEnd w:id="0"/>
      <w:r w:rsidRPr="008F083B">
        <w:rPr>
          <w:b/>
          <w:sz w:val="28"/>
          <w:szCs w:val="28"/>
        </w:rPr>
        <w:t>击荷载作用下四层建筑结构模型设计</w:t>
      </w:r>
    </w:p>
    <w:p w:rsidR="008F083B" w:rsidRPr="00C642C2" w:rsidRDefault="008F083B" w:rsidP="008F083B">
      <w:pPr>
        <w:snapToGrid w:val="0"/>
        <w:spacing w:line="360" w:lineRule="auto"/>
        <w:rPr>
          <w:b/>
          <w:sz w:val="24"/>
        </w:rPr>
      </w:pPr>
    </w:p>
    <w:p w:rsidR="008F083B" w:rsidRPr="00F55D66" w:rsidRDefault="008F083B" w:rsidP="008F083B">
      <w:pPr>
        <w:snapToGrid w:val="0"/>
        <w:spacing w:beforeLines="50" w:before="156" w:afterLines="50" w:after="156" w:line="360" w:lineRule="auto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Pr="00F55D66">
        <w:rPr>
          <w:rFonts w:eastAsia="黑体"/>
          <w:sz w:val="24"/>
        </w:rPr>
        <w:t xml:space="preserve"> </w:t>
      </w:r>
      <w:r w:rsidRPr="00F55D66">
        <w:rPr>
          <w:rFonts w:eastAsia="黑体"/>
          <w:sz w:val="24"/>
        </w:rPr>
        <w:t>模型</w:t>
      </w:r>
      <w:r>
        <w:rPr>
          <w:rFonts w:eastAsia="黑体" w:hint="eastAsia"/>
          <w:sz w:val="24"/>
        </w:rPr>
        <w:t>要求</w:t>
      </w:r>
    </w:p>
    <w:p w:rsidR="008F083B" w:rsidRPr="00F55D66" w:rsidRDefault="008F083B" w:rsidP="008F083B">
      <w:pPr>
        <w:widowControl/>
        <w:jc w:val="left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c">
            <w:drawing>
              <wp:inline distT="0" distB="0" distL="0" distR="0">
                <wp:extent cx="5274310" cy="3164840"/>
                <wp:effectExtent l="0" t="0" r="2540" b="0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895" y="0"/>
                            <a:ext cx="1969770" cy="303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165" y="551815"/>
                            <a:ext cx="80327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4层模型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6"/>
                        <wps:cNvCnPr>
                          <a:cxnSpLocks noChangeShapeType="1"/>
                          <a:endCxn id="9" idx="1"/>
                        </wps:cNvCnPr>
                        <wps:spPr bwMode="auto">
                          <a:xfrm>
                            <a:off x="3147695" y="1208405"/>
                            <a:ext cx="315595" cy="379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63290" y="1456690"/>
                            <a:ext cx="4889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砝码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38020" y="716915"/>
                            <a:ext cx="363220" cy="332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0" y="1370965"/>
                            <a:ext cx="517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底板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585595" y="1526540"/>
                            <a:ext cx="515620" cy="265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82115" y="180340"/>
                            <a:ext cx="5556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铁块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AutoShape 12"/>
                        <wps:cNvCnPr>
                          <a:cxnSpLocks noChangeShapeType="1"/>
                          <a:endCxn id="15" idx="1"/>
                        </wps:cNvCnPr>
                        <wps:spPr bwMode="auto">
                          <a:xfrm flipV="1">
                            <a:off x="3128645" y="807085"/>
                            <a:ext cx="334645" cy="125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3290" y="675640"/>
                            <a:ext cx="4889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拉索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080895" y="354965"/>
                            <a:ext cx="363220" cy="332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51435"/>
                            <a:ext cx="5556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3B" w:rsidRPr="00DE59A3" w:rsidRDefault="008F083B" w:rsidP="008F083B">
                              <w:pPr>
                                <w:rPr>
                                  <w:rFonts w:ascii="楷体_GB2312" w:eastAsia="楷体_GB2312" w:hint="eastAsia"/>
                                </w:rPr>
                              </w:pPr>
                              <w:r w:rsidRPr="00DE59A3">
                                <w:rPr>
                                  <w:rFonts w:ascii="楷体_GB2312" w:eastAsia="楷体_GB2312" w:hint="eastAsia"/>
                                </w:rPr>
                                <w:t>挂钩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AutoShape 1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55850" y="294005"/>
                            <a:ext cx="135890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9" o:spid="_x0000_s1026" editas="canvas" style="width:415.3pt;height:249.2pt;mso-position-horizontal-relative:char;mso-position-vertical-relative:line" coordsize="52743,31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p5JYaBwAAQTIAAA4AAABkcnMvZTJvRG9jLnhtbOxbbW/bNhD+PmD/&#10;QdB316LeZdQtEjseBnRbsXb7TktyLFQWNUqOnQ3773uOlGzZrpc0ad0VU4omlEjRR95z99yd6Jev&#10;t6vcuEtllYlibLIXlmmkRSySrLgdm7+9nw1C06hqXiQ8F0U6Nu/Tynz96vvvXm7KUWqLpciTVBqY&#10;pKhGm3JsLuu6HA2HVbxMV7x6Icq0QOdCyBWvcSlvh4nkG8y+yoe2ZfnDjZBJKUWcVhXuTnWn+UrN&#10;v1ikcf3LYlGltZGPTchWq99S/Z7T7+Grl3x0K3m5zOJGDP4EKVY8K/Chu6mmvObGWmYnU62yWIpK&#10;LOoXsVgNxWKRxalaA1bDrKPVTHhxxyu1mBi70wqI1mecd35LchdiluU5dmOI2Ud0j/5uoJ+UuvPi&#10;cJC+o8Y2Y8osHuF/s4donYj4sC7xVL2WqdlMsnrUHCsuP6zLAbaz5HU2z/KsvlfQwL6RUMXd2yx+&#10;K/VF/PPdW2lkydj0TaPgKyASvfShhmsaSVrFwIZNqKBHabR+ltPa3oj4Q2UUYrLkxW16VZVAFzCP&#10;idpbUorNMuVJRbdpMw9nUZcH8szzrKSNp92ldrNyCPGwIWjwTEW8XqVFra1Bpjk2QRTVMisr05Cj&#10;dDVPsVr5Y8IUPuNcavHpE3Exk2JFzUrezie5NO44DGV2Tf/UAg4GYfx7cW403ed5ueR6DmVaw93E&#10;2As1FT2vW3sx0m39pqrpebS01fxlh1eWFdnXg4lnTQauFdwMriI3GATWTeBabsgmbPI3rYi5o3WV&#10;QjU8n5ZZa8LMPdnBj1pe40y08SkjPpQeAil5WxEhOqlJ70H8KwAALWORtUzreEnNBbTZ3KfVtx1K&#10;9XttEy6qElCcb34SCVDI17VQCtoupFIItGtsASMvsMPIM437nbeiTYqpK/KjIIBTi9HnWE4Quu2m&#10;t5OUsqp/SMXKoAZQAHnVh/A7bDjhE7huhpDsOydwzuCVhk50FVnRTXgTugPX9m+gq+l0cDWbuAN/&#10;xgJv6kwnkylrdbXMkiQtCPLPV5XaeZFnSWtBhyCe0U8D4mo/bEiQ2YvRqpcm28MvYrZrXdvRYOaH&#10;wcCdud4gCqxwYLHoOvItN3Kns8MlvcmK9PlLMjZjM/JsT2mpI/TOjhp4WvRzujY+WmU1+DTPVmMz&#10;3A3iI3JKN0WiwFrzLNftzlaQ+PutAC52iG+hil5q4j9xA9i6ar0Vrh5nbcTVH+O5d0teplgyTbv3&#10;0EHrod+TXq7F1vBoxc2gd2Q99Ra3ydcqKJRHDvrEG3ce1fM8zgQdULOvTdDzWMiUGBotZIeh5dgB&#10;uskMyVb9VjG9FYJKeitsTfVZVkjQJbRq3Nbb+bYxhblI7mEJUsC/gwsQiqOxFPJP09ggrB2b1R9r&#10;TjFV/mMBM42YC5YwanXhglxwIbs9824PL2JMNTZr09DNSY0rPLIuZXa7xCe1pncF/pplilNIVC0V&#10;XAZdwFNosb+4y0CyoYM6Ekd5FcPv+IxJQRuIOGRbvDtyFmrw+/sSVKwiN5h3kUy2hYoVIxN/lJ8h&#10;zmy8iJ6s1cuDRO4wN/AbIme2Ba4+ciMO8zzqV2weRIHzgBtBaMFJBxNRFOB1IbUqHkPtz2YZKdYN&#10;mZwjliZjaFnkgFu/Yriwi3A61KejB015LQWqGEdpem90GtMtAi4HaqBPg3rHg0EH05fjQcf1HTuC&#10;8YPnmOv5PtrYjT0RuiHYD/09EeqErg9Hv0A42jrcPREqF62cNvX1fNgJoRms8ZgQw47z+ARCfCLt&#10;scgJLQoy4DQC5kfHwbMDn0LdivUcm2lWhDM+Ezz3rNeWRh9ZzyAH/S2yHqO6mirQ7Wgv6iD3crTH&#10;UGdxKGYm2nMCK0IqeEB7HqocyNgb2gsjtClIOAvhvgqDcufZ+OsgUuyrME1p9CgUpfxP0Z4qVf9n&#10;aK8QlHctvnoayOzWd+zzQFAhrJK2ChWmC/CeF+p0jryGZ/uers3ug2WPeX5LfNTdp3sHZdnnl1K/&#10;WeJzWvDuiA9cuMfuBZnPD22GgE0xH6qcJxD2AOEd8fWFzz7fu1y+57QW0ed73XwPL7GP8z2Q4d55&#10;fALxgar2FVDyAk8rgRoLvC/9naqq5JCbt5oOs0Pf1Z4ltPBi7SikdlBrom7KCpntWaiL/mtI3WeF&#10;/5esEKA4ygrZzhUgsLscOXaroX7g+cfk2BdDR+ffX/dvBT/Pu/kzxVC39fg9OXbJcXfkq5MV7rbq&#10;Ilkh3vtZ7Wkex3NPSkl9NfQCR4a+yWro6WEYXUlvChqX4z0bwZiHs0eUFHrMdY4iN6/PCXvaO2T+&#10;z38k7QztKShSX097Xdr7yKEY9shTMR8543x8UOaJ7wVtx0OFVLsRO3Kt49MwzPFCOmugzhLgvIw+&#10;a3D+pUqfAX79DBBQUF9TUC+/mu9U0Bchutdod7/58eo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IqN87cAAAABQEAAA8AAABkcnMvZG93bnJldi54bWxMj8FOwzAQRO9I/IO1SFwQ&#10;dYBSQohTIQQcuNFygJtrb5Oo9jqynTb9exYucFlpNKOZt/Vy8k7sMaY+kIKrWQECyQTbU6vgY/1y&#10;WYJIWZPVLhAqOGKCZXN6UuvKhgO9436VW8EllCqtoMt5qKRMpkOv0ywMSOxtQ/Q6s4yttFEfuNw7&#10;eV0UC+l1T7zQ6QGfOjS71egV3H0dX98+Xcy7W3OxfR5DWqMzSp2fTY8PIDJO+S8MP/iMDg0zbcJI&#10;NgmngB/Jv5e98qZYgNgomN+Xc5BNLf/TN98AAAD//wMAUEsDBAoAAAAAAAAAIQAXu9QF8ykAAPMp&#10;AAAVAAAAZHJzL21lZGlhL2ltYWdlMS5qcGVn/9j/4AAQSkZJRgABAQEAYABgAAD/2wBDAAoHBwgH&#10;BgoICAgLCgoLDhgQDg0NDh0VFhEYIx8lJCIfIiEmKzcvJik0KSEiMEExNDk7Pj4+JS5ESUM8SDc9&#10;Pjv/2wBDAQoLCw4NDhwQEBw7KCIoOzs7Ozs7Ozs7Ozs7Ozs7Ozs7Ozs7Ozs7Ozs7Ozs7Ozs7Ozs7&#10;Ozs7Ozs7Ozs7Ozs7Ozv/wAARCAHgAO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KiiigAooooAKKKKACiiigAooooAKKKKACiiigAooooAK&#10;KKKACiiigAooooAKKKKACiiigAooooAKKKKACiiigAooooAKKKKACiiigAooooAKKKKACiiigAoo&#10;ooAKKKKACiiigAooooAKKKKACiiigAooooAKKKKACiiigAooooAKKKKACiiigAooooAKKKKACiii&#10;gAooooAKKKQkKMkgAdzQAtFZN94k0+zyok85x/CnP61zOo+MrqbKwkQL/s8t+dAHaXV9a2abriZE&#10;9ieawrjxlbpMFggaRe5Jxn6VxE17PcOSWZmPcnJNNiSRX82QEBeuaAPRLXxTp0+BIzQsf744/OtW&#10;G6guFzDMkg/2WzXm6wSParciMmFjgPjimLK0J3RuyEdwcUAeoUV51D4t1C04E/nAdnGa7vTrlrzT&#10;oLlwFaVAxA6CgC1RRRQAUUUUAFFFFABRRRQAUUUUAFFFFABRRRQAUUUUAFFISAMk4HvWZe+IdPss&#10;gy+a4/hTmgDUqC5vLa0TfcTJGPc1xuo+MrmTKQYgX25audnv57lyzOzMe7HJoA7W/wDGUEQK2ke8&#10;/wB9+B+Vctf+Iby9J8yZmH90cL+VJYeHNU1NgywskZ/jk4FdPZeDNOskEuoTeaR1BO1RQBxkEF7q&#10;Enl28TyE9lFdDp/gW5lw99MIV/uLy1bU/iLStMj8qyiV8doxhfzrnNR8WXl3lVk8tP7sfH60AdIl&#10;v4f8PrnEZlHc/M9cdqFzFNcTP0V3JA71S864uZNsaszN2UZJpr20yBjIpUr1B60ASNesIxEhOxeg&#10;J4FS2umajqWTDA7KBkseFH411PhLQtPuNMjvZ4BLKWI+bkDB9K6mRFS2dUUKAhwAMdqAPJJrYwoC&#10;x5zjFeoaF/yArL/rkK84v/uf8Cr0fQv+QFZf9chQBoUUUUAFFFFABRRRQAUUUUAFFFFABRRRQAUU&#10;UUAFRXUpgtZZVAJRSQDUtNkRZY2jcZVhgigDz291e/vifNnbaf4F4FZcsUj9Hx7V3Nz4Ss5cmCR4&#10;j6dRWDquiTaUgkklRkPQjr+VAGfpOiW97J/pV/HAM/d7n+ldZDZ+HtCjDny3kxwzHexrkEAlj8xB&#10;uTONwHFVZ2labyogxJ6ADJoA6vUPGm0FLOIIOzP1/KuZvdZurxiZZXf/AHjwPwq7p/hDU74h5VFv&#10;Gf4pOv5V1OneDtNssPKpuZB3fp+VAHDWmnajqj4t4HkHrjCj8a6bTvAg4fUJ8/8ATOP/ABrsEjSJ&#10;AkaBVHQAYFOoAqWWl2WnoFtrdE98cn8a8+1n/j5u/wDrof516ZXmes/8fN3/ANdD/OgDrvBv/Iux&#10;f77fzrXvWK2U7A4IjbH5VkeDf+Rdi/32/nWtff8AHhP/ANc2/lQB5ffcxj616dpgA0u1AGB5S/yr&#10;zG9/1Y+tenab/wAgy1/65L/KgC1RRRQAUUUUAFFFFABRRRQAUUUUAFFFFABRRRQAUUUUAFc74s0v&#10;UNQjt308K7Rt8yMccetdFRQBk6DpH9m6b5M6o0kjb5AB8oNXorG0hkMkVtGjnqwUZqxRQAUUUUAF&#10;FFFABXmes/8AHzd/9dD/ADr0yvM9Z/4+bv8A66H+dAHXeDf+Rdi/32/nWtff8eE//XNv5Vk+Df8A&#10;kXYv99v51rX3/HhP/wBc2/lQB5fe/wCrH1r07Tf+QZa/9cl/lXmN7/qx9a9O03/kGWv/AFyX+VAF&#10;qiiigAooooAKKKKACiiigAooooAKKKKACiiigAooqGe6gt1zLIq/U80m0ldgTUVw/ir4lW2gOLe3&#10;tXnndcqW4WvNNV+IniPU5t4vWtlByqQ/LipU1LWJag2fQdFeE6Z8VvEdgAs8kV4g/wCeq8/mK9C8&#10;K/Ea38RRy+bZPbvFjcQdwOacpqKuwcGjtKKrQ6ha3H+rmXPoTg1ZojJSV0yAoooqgCvM9Z/4+br/&#10;AK6H+demV5lrX/Hzdf8AXQ/zoA6/wb/yLsX++3861r7/AI8J/wDrm38qyfBv/Iuxf77fzrWvv+PC&#10;f/rm38qAPL73/Vj616dpv/IMtf8Arkv8q8xvf9WPrXp2m/8AIMtf+uS/yoAtUUUUAFFFFABRRRQA&#10;UUUUAFFFFABRRRQAUUUUAI33T9K5iCwl1IzyK43JIVwx6107fdP0rI8Pfdu/+uxrlrQVScYspOxz&#10;mreE470f6dYiXAwHA5H4iuUvvh3Zvk2s8kDf3W+YV7NWHryoJ7QYA3SYbHcVhOjKjG8JFKbPL7Dw&#10;BZWxEmo3BnP9xflH+NdjpehyCIR6dYrBF/eI2j/69bmiWltJdXUjRK5R8ISM4Fb3TpThRlVXNUkD&#10;kcpeaOdPFvLJOZJGkAwOAOa6sdBWL4gBZ7UAZJkH8xW0OgrajFRlJLYli0UUV1EhXmWtf8fN1/10&#10;P869NryjXdThiv7lIlNzKJT8iDI69z0FAHc+Df8AkXYv99v51rX3/HhP/wBc2/lXmVvd62ulm4le&#10;WwsGJCpbsME+hbqPwrS0TXfs1nNbNeG6SRMBXflD+NAGVe/6sfWvTtN/5Blr/wBcl/lXmN7/AKsf&#10;WvTtN/5Blr/1yX+VAFqiiigAooooAKKKKACiiigAooooAKKKKACiiigBrHCMT6VkeHTlLsj/AJ7G&#10;taX/AFL/AO6ayvDiFbe4Y9GlOKwn/Fj8x9DYrC11S97ZhRk7hW7WNq//ACErP60sT/DBbh4fUhrt&#10;j0MnFbNZOg/6q4/66mtanQ/hoHuZGs/8fVl/10H8616x9cZUns3dgqrJkknAFK+u/aSY9JtnvXBx&#10;5n3Yh/wI9fwzRT+OQPY1iQBknAHesqbX4WlMGnwyX8w4PlD5FPu/QUwaLcXx36vevMDz9mh+SIfX&#10;u341qwwRW8SxQxrGi9FUYArcRlf2Vf6j82qXrJGf+Xa1O1cehbqf0rh9Tt4bWS4igjWNFkIAUe9e&#10;o15lrX/Hzdf9dD/OgDqfC9nb33hWOC6hWWJnbKsMjrVWXRtNg168hjs4giacrKNvQ7m5rQ8G/wDI&#10;uxf77fzpLqN/+Egv5Np2f2cq7u2dzUAcLfH5FHvXp+m/8gy1/wCuS/yry++6J9a9Q03/AJBlr/1y&#10;X+VAFqiiigAooooAKKKKACiiigAooooAKKKKACiiigBkv+pf/dNZugf8eUn/AF1NaUv+pf8A3TXJ&#10;xteC3dYWfyd5ztHeuOvU9nNStcpK6NvVfEek6LGXvr2OP/Zzkn8K861v4q2s+owHTrJpFjbG6Q4B&#10;o8S+FDrs6Ti5MUiLtwy5BrkLjwVrFnIrLCs6BhzGc9/SpVenVj7z+RpGKPTbfx3pOhXJtNS82Jpw&#10;JQ6ruUZ7Vr2/i+DWpGg0AJdMuN00jbI0/qfyrzbxB4Zvtd1WJ4ikUMcSq7seh+lbPh/QLbw+rpBL&#10;JNNLjccdfoBUxxEadNJasTijrr6xmSa2/tC7N200gDKVAjAz0A/xrpERY0CIoVRwABgCuPVL5bmz&#10;NwjJGZRtDnmuyrbDycnJtWIYUUUV1EhXmWtf8fN1/wBdD/OvTa8y1r/j5uv+uh/nQB1/g3/kXYv9&#10;9v51Zuv+Pq//AOvVf/ZqreDf+Rdi/wB9v51Zuv8Aj6v/APr1X/2agDzq+6J9a9Q03/kGWv8A1yX+&#10;VeX33RPrXqGm/wDIMtf+uS/yoAtUUUUAFFFFABRRRQAUUUUAFFFFABRRRQAUUUUAMl/1L/7prM8P&#10;HdYycf8ALVq05f8AUv8A7prM8O/8eMn/AF1asJfxUPoX5bK2n/1kKk+uKwtT0+K3vIIocgTHHPOK&#10;6SsXWP8AkKWP+9WWJpwcL2HFmdpeipfvNJLMwRJNu1eM/jXRWun2lkuIIVU+uMk/jVDw9/qrr/rs&#10;a2KvD04KCaQmzG1z/j7sP+uorZrG1z/j7sP+uorZqqfxyBhRRRW4grzLWv8Aj5uv+uh/nXpteZa1&#10;/wAfN1/10P8AOgDr/Bv/ACLsX++386s3X/H1f/8AXqv/ALNVbwb/AMi7F/vt/OrN1/x9X/8A16r/&#10;AOzUAedX3RPrXqGm/wDIMtf+uS/yry++6J9a9Q03/kGWv/XJf5UAWqKKKACiiigAooooAKKKKACi&#10;iigAooooAKKKKAGS/wCpf/dNZnh3/jxk/wCurVpy/wCpf/dNZnh3/jxk/wCurVhL+Kh9DWrF1j/k&#10;KWP+9WyWCgliAB3Nch4i8U6LaaraLLfxbkbDBTux+VLEawshx3Njw9/qrr/rsa2KwfDt3bFZ4/Pj&#10;DvKWVSwBIPfFb1VQ/hoT3MbXP+Puw/66itmsbXP+Puw/66itmlT+OQMKKKK3EFeZa1/x83X/AF0P&#10;869NrzLWiDcXJByPMP8AOgDr/Bv/ACLsX+8386R52fWtZiL5VLWPaPTIbNUdPhvP+FezrZbhcvFI&#10;Ydh5z2xXkNnY+JU1aOd7fUQ7SASuyvyM85NBSjdHY33RPrXqGm/8gy1/65L/ACry++6JXqGm/wDI&#10;Mtf+uS/yoJLVFFFABRRRQAUUUUAFFFFABRRRQAUUUUAFFFFADJf9U/8AumuZstUksLV4UiyxkJ3H&#10;pXTS/wCpf/dNYui2cF1YyGaMMfNYZ71x11NzSg7MpWtqeeeN7nxTf3BFrLM1nt5WE4578DmvO2hn&#10;iuUE8bo28Z3gg9a+jJ/D8LZMUhX2PNYmpaJGsqQ3MMUxf7uVzmsvaVaStON/M1jJHmfiyK8l1y3W&#10;ySVpfJXHl5yPyrrvBk/iTTLeQ6neOytjy45H3Fa2bPTbq6nkFvCoVW2mRug9q3LXwzAuGu5Wnb+6&#10;OFqYOtUgoxVl3JckZsmrNqF5aI6jKSjlRxXXVhatBFb3FgkMaovmjhRit2unDxcXJSd2QwooorqJ&#10;EPQ15fqXWb/fP869QPQ15fqXWb/fP86AO58K/wDIuWn+6f5mtC+/48J/+ubfyrP8K/8AIuWn+6f5&#10;mtC+/wCPCf8A65t/KgDy2+6J9a9Q03/kGWv/AFyX+VeX33RPrXqGm/8AIMtf+uS/yoAtUUUUAFFF&#10;FABRRRQAUUUUAFFFFABRRRQAUUUUAMl/1L/7prM8O/8AHjJ/11atOX/Uv/umszw7/wAeMn/XVqwl&#10;/FQ+hrVi6x/yFLH/AHq2qxdY/wCQpY/71LEfAC3HeHv9Vdf9djWxWP4e/wBVdf8AXY1sVVD+Gge5&#10;ja5/x92H/XUVs1ja5/x92H/XUVs0qfxyBhRRRW4hD0NeX6l1m/3z/OvUD0NeX6l1m/3z/OgDufCv&#10;/IuWn+6f5mtC+/48J/8Arm38qz/Cv/IuWn+6f5mr2pOI9NuGPQRn+VAHl990T616hpv/ACDLX/rk&#10;v8q8wvRkoPU16lZoI7KBAchY1H6UAT0UUUAFFFFABRRRQAUUUUAFFFFABRRRQAUUUUAMl/1L/wC6&#10;azPDv/HjJ/11atOX/Uv/ALprC0jULezsZBK/zea3yjrXNUko1E2NbHQVi6wQNTscn+KuQ8X/ABNu&#10;dJuTZWFoBIVz5shzjPtXml94l1jVr6Oa7vpWYOCoDYC89hTn+9hpsXGDPfPDv+quf+uxrYrxbWfG&#10;ms+GtTjSxuF8p4wzRyLuBPrXW+EPiHc67DKb7TxF5eMPGThvzpU5xhSTkJxe50euf8fdh/11FbNc&#10;7qF/Be3NkYicrKMgiuip0ZKUpNEsKKKK6BCHoa8v1LrN/vn+deoHoa8v1LrN/vn+dAHc+Ff+RctP&#10;90/zNW9X/wCQRdf9czVTwr/yLlp/un+Zq3q//IIuv+uZoA8zvOsf1r1W3/49ov8AcH8q8qvOsf1r&#10;1W3/AOPaL/cH8qAJKKKKACiiigAooooAKKKKACiiigAooooAKKKKAGS/6l/901zdhpf2+2eUOEYO&#10;Vxiukl/1L/7prM8O/wDHjJ/11auWrTjUqJSKTsjE1DwuZ1K3FpHcL64Brlr3wBprybkjltnBz8p4&#10;/I161WJrIB1KyUjIY4I9awq0HSjeEilJnFS6Hp11fie5t/tE0YCIpGRge1dDZaDezKAsSWkXbI5/&#10;KtDRprSzt7q4uXihCykb3IGB9agHxC8Nfazb/bwMf8tNp2H8aVOhFpOpIfvPZDbrSYdNurIq7yO0&#10;oyzGuorntRvrS/msJLS5jnTzRzGwNdDXTRSjKSjsQ79QopM461n3uu6fY5Ekwdx/AnJrpJNA9DXl&#10;+pdZv98/zrb1HxpM+UtlWFfU8tXLz3bTBgR945JNAHo3hX/kXLT/AHT/ADNW9X/5BF1/1zNVPCv/&#10;ACLlp/un+Zq3rBA0i6yf+WZoA8zvOsf1r1W3/wCPaL/cH8q8qvOsf1r1W3/49ov9wfyoAkooooAK&#10;KKKACiiigAooooAKKKKACiiigAooqKe4htojLPKkSDqztgUAOl/1L/7prM8O/wDHjJ/11asPVviR&#10;o1q/2a0LXkrnblOFGfeuJ8TeJdWtLh9PtbtoLdhuIj4JJ9646lWMaiZtGlJ6HqOreKNH0VSby9jV&#10;x/yzU7mP4CuPv/Gq6xbS32nwtD9kYBGk5LZ74ry93aRizsWY9STkmuh0T/kXL/8A66LXNWrymrG7&#10;oxirieMZ5X1FA0jbWQMVzxn6Vz1bvi7/AJCUX/XIVhVjHY3h8J0XhyR4tI1N43Ksqggg4INSad8Q&#10;fEWn7V+2faEH8Mw3fr1qHQP+QLqv+4P5Vz9OEnFuzJUU27naT/Ee+vxtulaNT2hOBUKaxDdsAkwB&#10;Y42ng1yNFdMcTNbkSw8Xseq6Z4NvL1RLPIkMZ54O4msq6s1h3RxgsQ2MmuNstb1TTv8Aj0v54Qey&#10;ucflVmPxLfAYl2yepIwa3jiYvcxlh5LY9HsvE7aZo8NnFEvmRggux4/AVj32u3d6x82ZnHpnA/Ku&#10;es9ZtLqZUuZTbg9XYFgPyruLPSfD76VNcQahHezKhIw4GD9K3jUjLZmLhKO6OYMjyOpY8Z4r163/&#10;AOPaL/cH8q8puwAYwAAM16tb/wDHtF/uD+VWQSUUUUAFFFFABRRRQAUUUUAFFMlljhQvLIqKOrMc&#10;AVyWs/ErRNN3R2zNezDjEf3c/WplOMd2VGLlsdhWXqviTSNFQte3saN/cByx/AV5NrPxG1zVNyRS&#10;izhP8MPX865aSR5XLyOzsepY5JrlniV9k6Y4Z/aPR9Z+LLtui0e02jtLN1/AVwup67qesSb7+8km&#10;9FJ+UfQVQorllUlLdnTGnGOyJbX/AI+4f+ui/wA61vFv/IaP+4KxUcxyK69VIIqzqOoS6ldG4mCh&#10;iAMLWVtRte9cq1ds9TntrWSzQL5c7gsSOapVLaANeQgjIMi5/OmxtXRseLv+QlF/1yFYVdB4yAGr&#10;KB2jFc/SjsTD4UdJoKL/AMI5qb4+Y8fpXN1PDfXNvbyW8UrLFL99R3qChKw0rNsKKKfFBLMcRoWp&#10;t2LSuMoAJOAMmtKDR2ODM+B6CtO2sEQ7YYsn171k6qvaOpoqTteWhiwabcTcldi+rVo22mxW53Fm&#10;ZvXOK6S20mzNjPPd3vlyJGzJEF6kDjmuW0y4lnllMjluBgelTUjWiry0KpypSdo6nSzf6qD8K9Yt&#10;/wDj2i/3B/KvJ5f9VB9BXrFv/wAe0X+4P5V78PhR4c/iZJRRRVEhRRRQAUUUUAFYHjTW7nw/4fe9&#10;tFQy7wo3jIGa36474o/8ig//AF2T+dRUbUG0XTV5JM8q1TxDqusuWvr2SQf3M4UfhWbWnpGjHVpY&#10;4UlEbyPsBIyK19R+HHiKwLGO3W6QfxQtk/kea8pc07tanpvlhZPQ5WiprmzurN9lzbyQsOzqRUNK&#10;wwooopAFFFFABSozI6upwynINJRQBNdXk97N51zIZHIxk1DT44ZJTiNCx9qvQaQ7YMzbR6DrUynG&#10;O5UYN7IzgCTgVag064mwduxfVq6HTdCmuG2WVm8rf3gM/rVbVBqGmOY5tPniP96RCBWfPOXwo05I&#10;R+JleDSoY8F8yN79K0I4NowqhRXOtfXLPv8ANYEenFWbbW7iJ184CVAeQeCR9aunSjJ3qsipVkla&#10;mjfSDLAKpZj2Arf0zwzqky+cLfYuOA5wT+FR6D4+8N2cYEumSW0o/jGJM/jWjc/EGO7UiweOMepO&#10;W/KvVpKlFWgeZVdWTvMzdXsLmzs5xcQsnyNgnoeK4jRvvy/QV0+qancXcEzSyM5KHljntXL6N9+X&#10;6CuXH/CdWB3OmeRXWEL/AAgZr1y3/wCPaL/cH8q5LRfBdq1tDdXkrS71DBF4AyK7BVCqFHQDArvh&#10;8KOGfxMWiiirICiiigAooooAK474o/8AIoP/ANdk/nXY1x3xR/5FB/8Arsn86zq/AzSl8aOA8F/8&#10;hK0/67ivcK8P8F/8hK0/67ivbyQASTgCuPBfa9Trxn2fQhuLO2u02XNvHMp7OoNc3qPw48PX+WS3&#10;a1c94WwPyq1rHjjQtGyst0Jph/yyh+Y/4CuJ1P4ja3qeY9Ltlsoj/wAtG5at6tSlFe8YUqdWXwlf&#10;xB8N10iJriLWLcRjkLcHY3/164jy23FV+bHdeRW5Jaz3s3nahdS3Mh67mJrd0rwpqF8B9mtPKjP8&#10;bjaP/r15kqqnK1OJ6UaTgr1JHCcjrRXstl8N9NADakftD4+6vygf1rn/ABv4E0rRtGk1KwaWNlcD&#10;y2bcvNdCo1OXmasYOtDm5UzgraymuRlAAv8AeNaVvpESkb8yN6VY8NwLcvBA5IWSUKce5r2PTvD2&#10;maYB5Fspcfxvy1c9OlUrSaTskbTqwopNq7Z5rD4Z1EadNe/ZvJghjL5f5cgegrBsbxrt3yoULjFe&#10;0+Iv+Rc1D/r3f+VeG6L1l/CjEYaNJaasMPiJVW7nvOmRRxadAI0VR5Y6DHarEkUcq7ZEV1PZhmor&#10;D/kH2/8A1zX+VWK9mCXKjyZv3mc9qPgbw9qeTJYJE5/jh+Q/pXK6l8I1OW03UCPRJl/qK9Lqre6l&#10;ZabCZby5jgQd3bFTKlB7oqNSa2Z4pqXgLxDpuWayM6D+OE7v061z8sM1u+2WN42HZgQa9Y1b4pWU&#10;TNDpFq95J0Dtwn+JridW1DV/Ekok1GREQH5URAMV59Z0obM7qSqz3RiW+pXdtnZLkMpUhxuGD9at&#10;aPG6mRmUgEcEirkGmwwo0ixF9gyzEZwKdb3UVy7JEc7e/auKpVc1ZLQ7KdJQdz2vSv8AkE2n/XFf&#10;5VbqtpyGPTbZG6rEoP5VZr34fCjwp/EwoooqyQooooAKKKKACuO+KP8AyKD/APXZP512Ncd8Uf8A&#10;kUH/AOuyfzrOr8DNKXxo820W9bTreO7QKXhfcoboTV3UNe8Q6/n7XemGBv8AllEcDH4VyuHKDrt7&#10;elOjnliPySMv0NeMlNJqL3PXbg2nJbHQ2OjeZKEgt3nlPtk112meAr652veOtsn93q1c1oXxD1HR&#10;o1hNrbzxDr8m1j+IrstN+Kuj3OFvYZrRj3xuX8xWtLD0nrUldmVWvUWlNWR0Gm+FdK03DJAJZB/H&#10;Jya2AABgDAqhYa9pWprmzv4JfYOM/lV+vUhGEV7qPMnKcneQtcl8TP8AkTZ/+ui11tcl8TP+RNn/&#10;AOui0VfgYU/jR534S/4/LP8A67j+de414d4S/wCPyz/67j+de4VxYHefqduN+z6Gd4i/5FzUP+vd&#10;/wCVeG6L1l/CvbfFFzBb+HL7zpkjLQMFDNjJxXhNjdNb7wkZdmxgUsdrZIMFo3c+hLEgafAScDy1&#10;/lWVrHjTQ9FDLPdrJKP+WUXzN/8AWrzC71zxFq8Kw3F4be3VQoji+Xiq9no4eULDC88p9txpSxyi&#10;lGKuyo4Jt3k7I6DVPiRrGpZj0i2FpEf+Wj8sR/IVzUttcX03najdy3Mh67mJrs9M8B390A92y2sf&#10;93q35V1um+FNK03DLAJpB/HJyazUMTX1eiLc8PR21Z51pXhfUL4AWlmUjP8AG42iuv03wBaw4e/m&#10;M7f3E4WuvAAGAMD2pa6aeBpx1lqznqYypLSOiMDxDY2tj4Q1KO1gSJRbt90e1eNaH/rn/CvbfFn/&#10;ACKup/8AXu1eJaH/AK5/wrLGpJJI0wbbbbPf7X/j1i/3B/Kpaitf+PWL/cH8qlr0Y/Cjz5bsKKKK&#10;oQUUUUAFFFFABXHfFH/kUH/67J/Ouxrjvij/AMig/wD12T+dZ1fgZpS+NHA+EY0lvLNJEDKZgCGG&#10;Qa9M1HwF4d1ElmsRC5/ihO3/AOtXmng3/j/sv+u4r26uHBxUua/c7MZJpxt2PMdS+EbDLabqAPok&#10;y/1FcrqXgbxDpm4yWDyoP44fnH6V7xRXVLDwexzRxE1ufNTLNbSYZXiceoKkVsad4y1/S8CDUJGQ&#10;fwSHeP1r3C+0fTdSQreWUMwPdkGfzrl9R+Fuh3eWtWls2/2TuX8jWLw84/CzZV4S+JGDpvxbuEwu&#10;pWCSDu8J2n8jU3i7xto/iDwpNbWsjpcF1PlSLg1m6l8KtXtstZTw3a9hna361yupaHqmkHF/ZSwD&#10;ONzLwfxqZTqxVpFRhSbvE0vDtyll5N1JnZDJvbHXArpdT+JmqX+YtHsxboePNk5b/CuV0aJp7YRI&#10;hdmbAUDOa7LS/Auo3eGucWkXoeW/KuGnOqpSjTW521IUmoyqM5CeG71GYz6neS3DnnljgVJDHBH8&#10;kQUEdcda9IvvCemaX4evpUjMsywMRJJyQcdvSvKNFOWlzz0pV6NSKvNjo1qcnaCPT9I8B2zRR3F9&#10;O0u8BhGnA/Ouss9Os7CPZa26RD/ZHNLYf8g+3/65r/KrFevRo04RTijyatac5PmYUUUV0GAUUUUA&#10;ZHiz/kVdT/692rxLQ/8AXP8AhXtviz/kVdT/AOvdq8S0P/XP+Febjuh6OC6nv9r/AMesX+4P5VLU&#10;Vr/x6xf7g/lUtehH4UefLdhRRRVCCiiigAooooAK474o/wDIoP8A9dk/nXY1x3xR/wCRQf8A67J/&#10;Os6vwM0pfGjgvBv/AB/2X/XcV7dXiPg3/j/sv+u4r26uLA/a9Trxv2fQKKKK9E4AooooAK4n4rf8&#10;itH/ANd1rtq4n4rf8itH/wBd1rKr8DNKXxo4rwN/yFbL/rtXtdeKeBv+QrZf9dq9rrkwW0vU6sZv&#10;H0M3xF/yLmof9e7/AMq8N0XrL+Fe5eIv+Rc1D/r3f+VeG6L1l/Cox+yLwO7PfLD/AJB9v/1zX+VW&#10;Kr2H/IPt/wDrmv8AKrFejD4UcE/iYUUUVRIUUUUAZHiz/kVdT/692rxLQ/8AXP8AhXtviz/kVdT/&#10;AOvdq8S0P/XP+Febjuh6OC6nv9r/AMesX+4P5VLUVr/x6xf7g/lUtehH4UefLdhRRRVCCiiigAoo&#10;ooAK474o/wDIoP8A9dk/nXY1x3xR/wCRQf8A67J/Os6vwM0pfGjgvBv/AB/2X/XcV7dXiPg3/j/s&#10;v+u4r26uLA/a9Trxv2fQKKKK9E4AooooAK4n4rf8itH/ANd1rtq4n4rf8itH/wBd1rKr8DNKXxo4&#10;rwN/yFbL/rtXtdeKeBv+QrZf9dq9rrkwW0vU6sZvH0M3xF/yLmof9e7/AMq8N0XrL+Fe1+L5Gj8J&#10;6iyHB8kjNeLaB/rj/vL/ADqMdsi8F1PerD/kH2//AFzX+VWKjg/494/90VJXox+FHBLdhRRRVEhR&#10;RRQBkeLP+RV1P/r3avEtD/1z/hXtviz/AJFXU/8Ar3avEtD/ANc/4V5uO6Ho4Lqe/wBr/wAesX+4&#10;P5VLUVr/AMesX+4P5VLXoR+FHny3YUUUVQgooooAKKKKACuO+KP/ACKD/wDXZP512Ncd8Uf+RQf/&#10;AK7J/Os6vwM0pfGjgvBv/H/Zf9dxXt1eI+Df+P8Asv8AruK9uriwP2vU68b9n0CiiivROAKKKKAC&#10;uJ+K3/IrR/8AXda7auJ+K3/IrR/9d1rKr8DNKXxo4rwN/wAhWy/67V7XXingb/kK2X/Xava65MDt&#10;L1OrGbx9DE8Z/wDIo6l/1x/rXjGgf64/7y/zr2fxn/yKOpf9cf614xoH+uP+8v8AOox3QvBdT36D&#10;/UR/7oqSo4P9RH/uipK9KOyPPluFFFFMQUUUUAZHiz/kVdT/AOvdq8U0McyH3Fe1+LP+RV1P/r3a&#10;vFND/wCWn1FeZjuh6OC6nvtr/wAesX+4P5VLUVr/AMesX+4P5VLXox+FHny3YUUUVQgooooAKKKK&#10;ACuO+KP/ACKD/wDXZP512NcL8WSf+EbgGetwP5VlV+BmlL40cZ4MUtqFkFGT54r22vGPAX/IWsv+&#10;utez1yYFaS9Tqxr1j6BRRRXoHCFFFFABXE/Fb/kVo/8ArutdtXE/Fb/kVo/+u61lV+BmlL40cV4G&#10;/wCQrZf9dq9rrxXwN/yFbL/rtXtVcmC2l6nVjN4+hieM/wDkUdS/64/1rxjQP9cf95f517Z4otZ7&#10;7w1fW1tGZJpIsKo7mvJdB8O6wl80D6dOjhlJDJgYz60sbFu1kVg5JXuz2yD/AFEf+6KkpkSlYkU9&#10;QoBp9ehHZHA9wooopiCiiigDI8Wf8irqf/Xu1eKaH/H/ALwr2vxZ/wAirqf/AF7tXimh/wAf+8K8&#10;zHdD0cF1PfbX/j1i/wBwfyqWorX/AI9Yv9wfyqWvRj8KPPluwoooqhBRRRQAUUUUAFcJ8Wf+Rct/&#10;+vgfyru64T4s/wDIuW//AF8D+VZVvgZrS+NHJ+Av+QtZf9da9nrxjwF/yFrL/rrXs9cuC2l6nTjP&#10;ij6BRRRXecIUUUUAFcT8Vv8AkVo/+u6121cT8Vv+RWj/AOu61lV+BmlL40cb4J/5Cdh/11r2ivF/&#10;BP8AyE7D/rrXtFcmB2l6nXjd4+gUlLRXoHAFFFFABRRRQAUUUUAZHiz/AJFXU/8Ar3avFND/AI/9&#10;4V7X4r58K6kB/wA+7V4roYJZwASdw4rzMd0PRwXU98tf+PWL/cH8qlqK24tYv9wfyqWvRj8KPPlu&#10;woooqhBRRRQAUUUUAFcJ8Wf+Rct/+vgfyru64T4s/wDIuW//AF8D+VZVvgZrS+NHJ+Av+QtZf9da&#10;9nrxjwF/yFrL/rrXs9cuC2l6nTjPij6BRRRXecIUUUUAFcT8Vv8AkVo/+u6121cT8Vv+RWj/AOu6&#10;1lV+BmlL40cb4J/5Cdh/11r2ivF/BP8AyE7D/rrXtFcmB2l6nXjd4+gUUUV6BwBRRRQAUUUUAFFF&#10;FACMqupVgCD1BHWqcWj6bBcNcRWMCSt1dUANXaKTSe402tgooopiCiiigAooooAKKKKACsrX/D9n&#10;4jsRaXhcIrblKHBBrVopNJqzGm07o5XQPAdjoU6zC4lneNiybuAK6qiiphCMNIoqU5T1kwoooqyA&#10;ooooAK4n4rf8itH/ANd1rtq4n4rf8itH/wBd1rKr8DNKXxo43wT/AMhOw/6617RXi/gn/kJ2H/XW&#10;vaK5MDtL1OvG7x9Aooor0DgCiiigAooooAKKKKACiiigAooooAKKKKACiiigAooooAKKKKACiiig&#10;AooooAKKKKACsDxl4em8SaMLKCZInWQOC44PtW/RSklJWY02ndHn3hbwJqOmXcM17LEogfICHO6v&#10;QaKKzp0o00+UupVlUacgooorUzCiiigAooooAKKKKACiiigAooooAKKKKACiiigD/9lQSwECLQAU&#10;AAYACAAAACEAihU/mAwBAAAVAgAAEwAAAAAAAAAAAAAAAAAAAAAAW0NvbnRlbnRfVHlwZXNdLnht&#10;bFBLAQItABQABgAIAAAAIQA4/SH/1gAAAJQBAAALAAAAAAAAAAAAAAAAAD0BAABfcmVscy8ucmVs&#10;c1BLAQItABQABgAIAAAAIQDC6eSWGgcAAEEyAAAOAAAAAAAAAAAAAAAAADwCAABkcnMvZTJvRG9j&#10;LnhtbFBLAQItABQABgAIAAAAIQBYYLMbugAAACIBAAAZAAAAAAAAAAAAAAAAAIIJAABkcnMvX3Jl&#10;bHMvZTJvRG9jLnhtbC5yZWxzUEsBAi0AFAAGAAgAAAAhALIqN87cAAAABQEAAA8AAAAAAAAAAAAA&#10;AAAAcwoAAGRycy9kb3ducmV2LnhtbFBLAQItAAoAAAAAAAAAIQAXu9QF8ykAAPMpAAAVAAAAAAAA&#10;AAAAAAAAAHwLAABkcnMvbWVkaWEvaW1hZ2UxLmpwZWdQSwUGAAAAAAYABgB9AQAAo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1648;visibility:visible;mso-wrap-style:square">
                  <v:fill o:detectmouseclick="t"/>
                  <v:path o:connecttype="none"/>
                </v:shape>
                <v:shape id="Picture 4" o:spid="_x0000_s1028" type="#_x0000_t75" alt="2" style="position:absolute;left:15728;width:19698;height:30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YulvBAAAA2gAAAA8AAABkcnMvZG93bnJldi54bWxEj8FuwjAQRO9I/IO1SNzAgQNtUwwCJCTo&#10;DUruK3sbp43XITYk/H1dCanH0cy80SzXvavFndpQeVYwm2YgiLU3FZcKLp/7ySuIEJEN1p5JwYMC&#10;rFfDwRJz4zs+0f0cS5EgHHJUYGNscimDtuQwTH1DnLwv3zqMSbalNC12Ce5qOc+yhXRYcVqw2NDO&#10;kv4535yCj63R/vtavzVF8aKLgz12F3lUajzqN+8gIvXxP/xsH4yCBfxdSTd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YulvBAAAA2gAAAA8AAAAAAAAAAAAAAAAAnwIA&#10;AGRycy9kb3ducmV2LnhtbFBLBQYAAAAABAAEAPcAAACNAwAAAAA=&#10;">
                  <v:imagedata r:id="rId7" o:title="2" chromakey="#fbfbf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3201;top:5518;width:8033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4层模型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1476;top:12084;width:3156;height:37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Text Box 7" o:spid="_x0000_s1031" type="#_x0000_t202" style="position:absolute;left:34632;top:14566;width:489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砝码</w:t>
                        </w:r>
                      </w:p>
                    </w:txbxContent>
                  </v:textbox>
                </v:shape>
                <v:shape id="AutoShape 8" o:spid="_x0000_s1032" type="#_x0000_t32" style="position:absolute;left:19380;top:7169;width:3632;height:3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Text Box 9" o:spid="_x0000_s1033" type="#_x0000_t202" style="position:absolute;left:11963;top:13709;width:5175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底板</w:t>
                        </w:r>
                      </w:p>
                    </w:txbxContent>
                  </v:textbox>
                </v:shape>
                <v:shape id="AutoShape 10" o:spid="_x0000_s1034" type="#_x0000_t32" style="position:absolute;left:15855;top:15265;width:5157;height:2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Text Box 11" o:spid="_x0000_s1035" type="#_x0000_t202" style="position:absolute;left:16821;top:1803;width:555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铁块</w:t>
                        </w:r>
                      </w:p>
                    </w:txbxContent>
                  </v:textbox>
                </v:shape>
                <v:shape id="AutoShape 12" o:spid="_x0000_s1036" type="#_x0000_t32" style="position:absolute;left:31286;top:8070;width:3346;height:12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<v:shape id="Text Box 13" o:spid="_x0000_s1037" type="#_x0000_t202" style="position:absolute;left:34632;top:6756;width:489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拉索</w:t>
                        </w:r>
                      </w:p>
                    </w:txbxContent>
                  </v:textbox>
                </v:shape>
                <v:shape id="AutoShape 14" o:spid="_x0000_s1038" type="#_x0000_t32" style="position:absolute;left:20808;top:3549;width:3633;height:3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Text Box 15" o:spid="_x0000_s1039" type="#_x0000_t202" style="position:absolute;left:20955;top:514;width:5556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8F083B" w:rsidRPr="00DE59A3" w:rsidRDefault="008F083B" w:rsidP="008F083B">
                        <w:pPr>
                          <w:rPr>
                            <w:rFonts w:ascii="楷体_GB2312" w:eastAsia="楷体_GB2312" w:hint="eastAsia"/>
                          </w:rPr>
                        </w:pPr>
                        <w:r w:rsidRPr="00DE59A3">
                          <w:rPr>
                            <w:rFonts w:ascii="楷体_GB2312" w:eastAsia="楷体_GB2312" w:hint="eastAsia"/>
                          </w:rPr>
                          <w:t>挂钩</w:t>
                        </w:r>
                      </w:p>
                    </w:txbxContent>
                  </v:textbox>
                </v:shape>
                <v:shape id="AutoShape 16" o:spid="_x0000_s1040" type="#_x0000_t32" style="position:absolute;left:23558;top:2940;width:1359;height:2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>
                  <o:lock v:ext="edit" aspectratio="t"/>
                </v:shape>
                <w10:anchorlock/>
              </v:group>
            </w:pict>
          </mc:Fallback>
        </mc:AlternateContent>
      </w:r>
    </w:p>
    <w:p w:rsidR="008F083B" w:rsidRDefault="008F083B" w:rsidP="008F083B">
      <w:pPr>
        <w:widowControl/>
        <w:jc w:val="center"/>
        <w:rPr>
          <w:rFonts w:eastAsia="楷体_GB2312" w:hint="eastAsia"/>
        </w:rPr>
      </w:pPr>
      <w:r w:rsidRPr="00302ACA">
        <w:rPr>
          <w:rFonts w:eastAsia="楷体_GB2312"/>
        </w:rPr>
        <w:t>图</w:t>
      </w:r>
      <w:r w:rsidRPr="00302ACA">
        <w:rPr>
          <w:rFonts w:eastAsia="楷体_GB2312"/>
        </w:rPr>
        <w:t xml:space="preserve">1 </w:t>
      </w:r>
      <w:r w:rsidRPr="00302ACA">
        <w:rPr>
          <w:rFonts w:eastAsia="楷体_GB2312"/>
        </w:rPr>
        <w:t>模型示意图</w:t>
      </w:r>
    </w:p>
    <w:p w:rsidR="008F083B" w:rsidRDefault="008F083B" w:rsidP="008F083B">
      <w:pPr>
        <w:widowControl/>
        <w:jc w:val="center"/>
        <w:rPr>
          <w:rFonts w:eastAsia="楷体_GB2312" w:hint="eastAsia"/>
        </w:rPr>
      </w:pPr>
    </w:p>
    <w:p w:rsidR="008F083B" w:rsidRDefault="008F083B" w:rsidP="008F083B">
      <w:pPr>
        <w:snapToGrid w:val="0"/>
        <w:spacing w:line="360" w:lineRule="auto"/>
        <w:ind w:firstLineChars="200" w:firstLine="420"/>
        <w:rPr>
          <w:rFonts w:eastAsia="楷体_GB2312" w:hint="eastAsia"/>
        </w:rPr>
      </w:pPr>
      <w:r w:rsidRPr="007231F9">
        <w:rPr>
          <w:rFonts w:eastAsia="楷体_GB2312"/>
        </w:rPr>
        <w:t>如图</w:t>
      </w:r>
      <w:r w:rsidRPr="007231F9">
        <w:rPr>
          <w:rFonts w:eastAsia="楷体_GB2312"/>
        </w:rPr>
        <w:t>1</w:t>
      </w:r>
      <w:r w:rsidRPr="007231F9">
        <w:rPr>
          <w:rFonts w:eastAsia="楷体_GB2312"/>
        </w:rPr>
        <w:t>所示，竞赛模型为多层建筑结构模型，采用纸质材料制作，具体结构形式不限。模型各层楼面放置铁块施加竖向荷载，水平冲击荷载通过砝码</w:t>
      </w:r>
      <w:r>
        <w:rPr>
          <w:rFonts w:eastAsia="楷体_GB2312" w:hint="eastAsia"/>
        </w:rPr>
        <w:t>的自由落体运动</w:t>
      </w:r>
      <w:r w:rsidRPr="007231F9">
        <w:rPr>
          <w:rFonts w:eastAsia="楷体_GB2312"/>
        </w:rPr>
        <w:t>来施加。</w:t>
      </w:r>
    </w:p>
    <w:p w:rsidR="008F083B" w:rsidRDefault="008F083B" w:rsidP="008F083B">
      <w:pPr>
        <w:widowControl/>
        <w:jc w:val="center"/>
        <w:rPr>
          <w:rFonts w:eastAsia="楷体_GB2312" w:hint="eastAsia"/>
        </w:rPr>
      </w:pP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1"/>
        <w:rPr>
          <w:b/>
        </w:rPr>
      </w:pPr>
      <w:r>
        <w:rPr>
          <w:rFonts w:hint="eastAsia"/>
          <w:b/>
        </w:rPr>
        <w:t>1.1</w:t>
      </w:r>
      <w:r w:rsidR="008F083B" w:rsidRPr="00F55D66">
        <w:rPr>
          <w:b/>
        </w:rPr>
        <w:t>几何尺寸要求</w:t>
      </w:r>
    </w:p>
    <w:p w:rsidR="008F083B" w:rsidRPr="007231F9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1</w:t>
      </w:r>
      <w:r w:rsidRPr="007231F9">
        <w:rPr>
          <w:rFonts w:eastAsia="楷体_GB2312"/>
        </w:rPr>
        <w:t>）模型共</w:t>
      </w:r>
      <w:r w:rsidRPr="007231F9">
        <w:rPr>
          <w:rFonts w:eastAsia="楷体_GB2312"/>
        </w:rPr>
        <w:t>4</w:t>
      </w:r>
      <w:r w:rsidRPr="007231F9">
        <w:rPr>
          <w:rFonts w:eastAsia="楷体_GB2312"/>
        </w:rPr>
        <w:t>层，总高度为</w:t>
      </w:r>
      <w:r w:rsidRPr="007231F9">
        <w:rPr>
          <w:rFonts w:eastAsia="楷体_GB2312"/>
        </w:rPr>
        <w:t>800 ± 50 mm</w:t>
      </w:r>
      <w:r w:rsidRPr="007231F9">
        <w:rPr>
          <w:rFonts w:eastAsia="楷体_GB2312"/>
        </w:rPr>
        <w:t>，</w:t>
      </w:r>
      <w:r w:rsidRPr="004A3F3B">
        <w:rPr>
          <w:rFonts w:eastAsia="楷体_GB2312"/>
        </w:rPr>
        <w:t>每层平面尺寸须大于</w:t>
      </w:r>
      <w:r w:rsidRPr="004A3F3B">
        <w:rPr>
          <w:rFonts w:eastAsia="楷体_GB2312"/>
        </w:rPr>
        <w:t>200 × 200 mm</w:t>
      </w:r>
      <w:r w:rsidRPr="004A3F3B">
        <w:rPr>
          <w:rFonts w:eastAsia="楷体_GB2312"/>
        </w:rPr>
        <w:t>。</w:t>
      </w:r>
    </w:p>
    <w:p w:rsidR="008F083B" w:rsidRPr="00ED37A1" w:rsidRDefault="008F083B" w:rsidP="008F083B">
      <w:pPr>
        <w:snapToGrid w:val="0"/>
        <w:spacing w:line="360" w:lineRule="auto"/>
        <w:ind w:firstLineChars="200" w:firstLine="420"/>
        <w:rPr>
          <w:rFonts w:eastAsia="楷体_GB2312" w:hint="eastAsia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2</w:t>
      </w:r>
      <w:r w:rsidRPr="007231F9">
        <w:rPr>
          <w:rFonts w:eastAsia="楷体_GB2312"/>
        </w:rPr>
        <w:t>）</w:t>
      </w:r>
      <w:r w:rsidRPr="004A3F3B">
        <w:rPr>
          <w:rFonts w:eastAsia="楷体_GB2312"/>
        </w:rPr>
        <w:t>模型第</w:t>
      </w:r>
      <w:r w:rsidRPr="004A3F3B">
        <w:rPr>
          <w:rFonts w:eastAsia="楷体_GB2312"/>
        </w:rPr>
        <w:t>3</w:t>
      </w:r>
      <w:r w:rsidRPr="004A3F3B">
        <w:rPr>
          <w:rFonts w:eastAsia="楷体_GB2312"/>
        </w:rPr>
        <w:t>层楼面高度为</w:t>
      </w:r>
      <w:r w:rsidRPr="004A3F3B">
        <w:rPr>
          <w:rFonts w:eastAsia="楷体_GB2312"/>
        </w:rPr>
        <w:t>600 ± 5 mm</w:t>
      </w:r>
      <w:r w:rsidRPr="004A3F3B">
        <w:rPr>
          <w:rFonts w:eastAsia="楷体_GB2312"/>
        </w:rPr>
        <w:t>，</w:t>
      </w:r>
      <w:r w:rsidRPr="007231F9">
        <w:rPr>
          <w:rFonts w:eastAsia="楷体_GB2312"/>
        </w:rPr>
        <w:t>在此高度上施加水平冲击荷载。选手</w:t>
      </w:r>
      <w:r>
        <w:rPr>
          <w:rFonts w:eastAsia="楷体_GB2312" w:hint="eastAsia"/>
        </w:rPr>
        <w:t>须</w:t>
      </w:r>
      <w:r w:rsidRPr="007231F9">
        <w:rPr>
          <w:rFonts w:eastAsia="楷体_GB2312"/>
        </w:rPr>
        <w:t>自行设计连接方案（仅限于提供的材料）</w:t>
      </w:r>
      <w:r w:rsidRPr="00ED37A1">
        <w:rPr>
          <w:rFonts w:eastAsia="楷体_GB2312" w:hint="eastAsia"/>
        </w:rPr>
        <w:t>。</w:t>
      </w: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1"/>
        <w:rPr>
          <w:b/>
        </w:rPr>
      </w:pPr>
      <w:r>
        <w:rPr>
          <w:rFonts w:hint="eastAsia"/>
          <w:b/>
        </w:rPr>
        <w:t>1.2</w:t>
      </w:r>
      <w:r w:rsidR="008F083B" w:rsidRPr="00F55D66">
        <w:rPr>
          <w:b/>
        </w:rPr>
        <w:t>安装要求</w:t>
      </w:r>
    </w:p>
    <w:p w:rsidR="008F083B" w:rsidRPr="00302ACA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1</w:t>
      </w:r>
      <w:r w:rsidRPr="007231F9">
        <w:rPr>
          <w:rFonts w:eastAsia="楷体_GB2312"/>
        </w:rPr>
        <w:t>）模型通过钢压条固定在底板上</w:t>
      </w:r>
      <w:r>
        <w:rPr>
          <w:rFonts w:eastAsia="楷体_GB2312" w:hint="eastAsia"/>
        </w:rPr>
        <w:t>，</w:t>
      </w:r>
      <w:r w:rsidRPr="007231F9">
        <w:rPr>
          <w:rFonts w:eastAsia="楷体_GB2312"/>
        </w:rPr>
        <w:t>选手</w:t>
      </w:r>
      <w:r>
        <w:rPr>
          <w:rFonts w:eastAsia="楷体_GB2312" w:hint="eastAsia"/>
        </w:rPr>
        <w:t>须</w:t>
      </w:r>
      <w:r w:rsidRPr="007231F9">
        <w:rPr>
          <w:rFonts w:eastAsia="楷体_GB2312"/>
        </w:rPr>
        <w:t>自行设计连接方案（仅限于提供的材料）</w:t>
      </w:r>
      <w:r>
        <w:rPr>
          <w:rFonts w:eastAsia="楷体_GB2312" w:hint="eastAsia"/>
        </w:rPr>
        <w:t>，使</w:t>
      </w:r>
      <w:r w:rsidRPr="007231F9">
        <w:rPr>
          <w:rFonts w:eastAsia="楷体_GB2312"/>
        </w:rPr>
        <w:t>模型</w:t>
      </w:r>
      <w:r>
        <w:rPr>
          <w:rFonts w:eastAsia="楷体_GB2312" w:hint="eastAsia"/>
        </w:rPr>
        <w:t>可靠地固定在</w:t>
      </w:r>
      <w:r w:rsidRPr="007231F9">
        <w:rPr>
          <w:rFonts w:eastAsia="楷体_GB2312"/>
        </w:rPr>
        <w:t>底板</w:t>
      </w:r>
      <w:r>
        <w:rPr>
          <w:rFonts w:eastAsia="楷体_GB2312" w:hint="eastAsia"/>
        </w:rPr>
        <w:t>上。底板</w:t>
      </w:r>
      <w:r w:rsidRPr="007231F9">
        <w:rPr>
          <w:rFonts w:eastAsia="楷体_GB2312"/>
        </w:rPr>
        <w:t>尺寸为</w:t>
      </w:r>
      <w:r w:rsidRPr="007231F9">
        <w:rPr>
          <w:rFonts w:eastAsia="楷体_GB2312"/>
        </w:rPr>
        <w:t>400 × 700 × 10 mm</w:t>
      </w:r>
      <w:r w:rsidRPr="007231F9">
        <w:rPr>
          <w:rFonts w:eastAsia="楷体_GB2312"/>
        </w:rPr>
        <w:t>（长</w:t>
      </w:r>
      <w:r w:rsidRPr="007231F9">
        <w:rPr>
          <w:rFonts w:eastAsia="楷体_GB2312"/>
        </w:rPr>
        <w:t>×</w:t>
      </w:r>
      <w:r w:rsidRPr="007231F9">
        <w:rPr>
          <w:rFonts w:eastAsia="楷体_GB2312"/>
        </w:rPr>
        <w:t>宽</w:t>
      </w:r>
      <w:r w:rsidRPr="007231F9">
        <w:rPr>
          <w:rFonts w:eastAsia="楷体_GB2312"/>
        </w:rPr>
        <w:t>×</w:t>
      </w:r>
      <w:r w:rsidRPr="007231F9">
        <w:rPr>
          <w:rFonts w:eastAsia="楷体_GB2312"/>
        </w:rPr>
        <w:t>厚），共有</w:t>
      </w:r>
      <w:r w:rsidRPr="007231F9">
        <w:rPr>
          <w:rFonts w:eastAsia="楷体_GB2312"/>
        </w:rPr>
        <w:t>18 × 13</w:t>
      </w:r>
      <w:r w:rsidRPr="007231F9">
        <w:rPr>
          <w:rFonts w:eastAsia="楷体_GB2312"/>
        </w:rPr>
        <w:t>个带螺纹</w:t>
      </w:r>
      <w:r w:rsidRPr="007231F9">
        <w:rPr>
          <w:rFonts w:eastAsia="楷体_GB2312"/>
        </w:rPr>
        <w:t>M5</w:t>
      </w:r>
      <w:r w:rsidRPr="007231F9">
        <w:rPr>
          <w:rFonts w:eastAsia="楷体_GB2312"/>
        </w:rPr>
        <w:t>螺栓孔，孔距为</w:t>
      </w:r>
      <w:r w:rsidRPr="007231F9">
        <w:rPr>
          <w:rFonts w:eastAsia="楷体_GB2312"/>
        </w:rPr>
        <w:t>30 mm</w:t>
      </w:r>
      <w:r>
        <w:rPr>
          <w:rFonts w:eastAsia="楷体_GB2312"/>
        </w:rPr>
        <w:t>，尺寸详见</w:t>
      </w:r>
      <w:r w:rsidRPr="007231F9">
        <w:rPr>
          <w:rFonts w:eastAsia="楷体_GB2312"/>
        </w:rPr>
        <w:t>图</w:t>
      </w:r>
      <w:r w:rsidR="00EA1D66">
        <w:rPr>
          <w:rFonts w:eastAsia="楷体_GB2312" w:hint="eastAsia"/>
        </w:rPr>
        <w:t>2a</w:t>
      </w:r>
      <w:r w:rsidRPr="007231F9">
        <w:rPr>
          <w:rFonts w:eastAsia="楷体_GB2312"/>
        </w:rPr>
        <w:t>钢压条与底板采用</w:t>
      </w:r>
      <w:r w:rsidRPr="007231F9">
        <w:rPr>
          <w:rFonts w:eastAsia="楷体_GB2312"/>
        </w:rPr>
        <w:t>M5</w:t>
      </w:r>
      <w:r w:rsidRPr="007231F9">
        <w:rPr>
          <w:rFonts w:eastAsia="楷体_GB2312"/>
        </w:rPr>
        <w:t>螺栓连接，共提供</w:t>
      </w:r>
      <w:r w:rsidRPr="007231F9">
        <w:rPr>
          <w:rFonts w:eastAsia="楷体_GB2312"/>
        </w:rPr>
        <w:t>4</w:t>
      </w:r>
      <w:r w:rsidRPr="007231F9">
        <w:rPr>
          <w:rFonts w:eastAsia="楷体_GB2312"/>
        </w:rPr>
        <w:t>根钢压条，尺寸详见图</w:t>
      </w:r>
      <w:r w:rsidR="00EA1D66">
        <w:rPr>
          <w:rFonts w:eastAsia="楷体_GB2312" w:hint="eastAsia"/>
        </w:rPr>
        <w:t>2b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211"/>
      </w:tblGrid>
      <w:tr w:rsidR="008F083B" w:rsidRPr="00F55D66" w:rsidTr="00B43BF5">
        <w:trPr>
          <w:trHeight w:val="2896"/>
        </w:trPr>
        <w:tc>
          <w:tcPr>
            <w:tcW w:w="4261" w:type="dxa"/>
            <w:vAlign w:val="center"/>
          </w:tcPr>
          <w:p w:rsidR="008F083B" w:rsidRPr="00F55D66" w:rsidRDefault="008F083B" w:rsidP="00B43BF5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w:lastRenderedPageBreak/>
              <w:drawing>
                <wp:inline distT="0" distB="0" distL="0" distR="0">
                  <wp:extent cx="2600325" cy="1619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29" b="12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1225" cy="11430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83B" w:rsidRPr="00F55D66" w:rsidTr="00B43BF5">
        <w:trPr>
          <w:trHeight w:val="211"/>
        </w:trPr>
        <w:tc>
          <w:tcPr>
            <w:tcW w:w="4261" w:type="dxa"/>
            <w:vAlign w:val="center"/>
          </w:tcPr>
          <w:p w:rsidR="008F083B" w:rsidRPr="00302ACA" w:rsidRDefault="008F083B" w:rsidP="00B43BF5">
            <w:pPr>
              <w:snapToGrid w:val="0"/>
              <w:jc w:val="center"/>
              <w:rPr>
                <w:rFonts w:eastAsia="楷体_GB2312"/>
              </w:rPr>
            </w:pPr>
            <w:r w:rsidRPr="00302ACA">
              <w:rPr>
                <w:rFonts w:eastAsia="楷体_GB2312"/>
              </w:rPr>
              <w:t>（</w:t>
            </w:r>
            <w:r w:rsidRPr="00302ACA">
              <w:rPr>
                <w:rFonts w:eastAsia="楷体_GB2312"/>
              </w:rPr>
              <w:t>a</w:t>
            </w:r>
            <w:r w:rsidRPr="00302ACA">
              <w:rPr>
                <w:rFonts w:eastAsia="楷体_GB2312"/>
              </w:rPr>
              <w:t>）底板</w:t>
            </w:r>
          </w:p>
        </w:tc>
        <w:tc>
          <w:tcPr>
            <w:tcW w:w="4261" w:type="dxa"/>
            <w:vAlign w:val="center"/>
          </w:tcPr>
          <w:p w:rsidR="008F083B" w:rsidRPr="00302ACA" w:rsidRDefault="008F083B" w:rsidP="00B43BF5">
            <w:pPr>
              <w:snapToGrid w:val="0"/>
              <w:jc w:val="center"/>
              <w:rPr>
                <w:rFonts w:eastAsia="楷体_GB2312"/>
              </w:rPr>
            </w:pPr>
            <w:r w:rsidRPr="00302ACA">
              <w:rPr>
                <w:rFonts w:eastAsia="楷体_GB2312"/>
              </w:rPr>
              <w:t>（</w:t>
            </w:r>
            <w:r w:rsidRPr="00302ACA">
              <w:rPr>
                <w:rFonts w:eastAsia="楷体_GB2312"/>
              </w:rPr>
              <w:t>b</w:t>
            </w:r>
            <w:r w:rsidRPr="00302ACA">
              <w:rPr>
                <w:rFonts w:eastAsia="楷体_GB2312"/>
              </w:rPr>
              <w:t>）钢压条</w:t>
            </w:r>
          </w:p>
        </w:tc>
      </w:tr>
    </w:tbl>
    <w:p w:rsidR="008F083B" w:rsidRPr="00302ACA" w:rsidRDefault="008F083B" w:rsidP="008F083B">
      <w:pPr>
        <w:snapToGrid w:val="0"/>
        <w:jc w:val="center"/>
        <w:rPr>
          <w:rFonts w:eastAsia="楷体_GB2312"/>
        </w:rPr>
      </w:pPr>
      <w:r w:rsidRPr="00302ACA">
        <w:rPr>
          <w:rFonts w:eastAsia="楷体_GB2312"/>
        </w:rPr>
        <w:t>图</w:t>
      </w:r>
      <w:r w:rsidR="00EA1D66">
        <w:rPr>
          <w:rFonts w:eastAsia="楷体_GB2312" w:hint="eastAsia"/>
        </w:rPr>
        <w:t>2</w:t>
      </w:r>
      <w:proofErr w:type="gramStart"/>
      <w:r w:rsidRPr="00302ACA">
        <w:rPr>
          <w:rFonts w:eastAsia="楷体_GB2312"/>
        </w:rPr>
        <w:t>底板及钢压条</w:t>
      </w:r>
      <w:proofErr w:type="gramEnd"/>
      <w:r w:rsidRPr="00302ACA">
        <w:rPr>
          <w:rFonts w:eastAsia="楷体_GB2312"/>
        </w:rPr>
        <w:t>尺寸</w:t>
      </w:r>
    </w:p>
    <w:p w:rsidR="008F083B" w:rsidRPr="00F55D66" w:rsidRDefault="008F083B" w:rsidP="008F083B">
      <w:pPr>
        <w:snapToGrid w:val="0"/>
        <w:jc w:val="center"/>
      </w:pPr>
    </w:p>
    <w:p w:rsidR="008F083B" w:rsidRPr="00EA1D66" w:rsidRDefault="008F083B" w:rsidP="00EA1D66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2</w:t>
      </w:r>
      <w:r w:rsidRPr="007231F9">
        <w:rPr>
          <w:rFonts w:eastAsia="楷体_GB2312"/>
        </w:rPr>
        <w:t>）铁块置于每层楼面上，且由绳索与</w:t>
      </w:r>
      <w:r>
        <w:rPr>
          <w:rFonts w:eastAsia="楷体_GB2312" w:hint="eastAsia"/>
        </w:rPr>
        <w:t>上方的</w:t>
      </w:r>
      <w:r w:rsidRPr="007231F9">
        <w:rPr>
          <w:rFonts w:eastAsia="楷体_GB2312"/>
        </w:rPr>
        <w:t>挂钩相连，以保护人员和设备的安全。</w:t>
      </w: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2</w:t>
      </w:r>
      <w:r w:rsidR="008F083B" w:rsidRPr="00F55D66">
        <w:rPr>
          <w:rFonts w:eastAsia="黑体"/>
          <w:sz w:val="24"/>
        </w:rPr>
        <w:t>模型加载</w:t>
      </w:r>
    </w:p>
    <w:p w:rsidR="008F083B" w:rsidRPr="007231F9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1</w:t>
      </w:r>
      <w:r w:rsidRPr="007231F9">
        <w:rPr>
          <w:rFonts w:eastAsia="楷体_GB2312"/>
        </w:rPr>
        <w:t>）模型先施加竖向荷载，然后分级施加水平冲击荷载。</w:t>
      </w:r>
    </w:p>
    <w:p w:rsidR="008F083B" w:rsidRPr="007231F9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2</w:t>
      </w:r>
      <w:r w:rsidRPr="007231F9">
        <w:rPr>
          <w:rFonts w:eastAsia="楷体_GB2312"/>
        </w:rPr>
        <w:t>）每层铁块放置数量自行确定，总质量不超过</w:t>
      </w:r>
      <w:r w:rsidRPr="007231F9">
        <w:rPr>
          <w:rFonts w:eastAsia="楷体_GB2312"/>
        </w:rPr>
        <w:t>20 kg</w:t>
      </w:r>
      <w:r w:rsidRPr="007231F9">
        <w:rPr>
          <w:rFonts w:eastAsia="楷体_GB2312"/>
        </w:rPr>
        <w:t>。</w:t>
      </w:r>
    </w:p>
    <w:p w:rsidR="008F083B" w:rsidRPr="007231F9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3</w:t>
      </w:r>
      <w:r w:rsidRPr="007231F9">
        <w:rPr>
          <w:rFonts w:eastAsia="楷体_GB2312"/>
        </w:rPr>
        <w:t>）水平冲击荷载分三级施加。砝码质量分别为</w:t>
      </w:r>
      <w:r w:rsidRPr="007231F9">
        <w:rPr>
          <w:rFonts w:eastAsia="楷体_GB2312"/>
        </w:rPr>
        <w:t>1 kg</w:t>
      </w:r>
      <w:r w:rsidRPr="007231F9">
        <w:rPr>
          <w:rFonts w:eastAsia="楷体_GB2312"/>
        </w:rPr>
        <w:t>、</w:t>
      </w:r>
      <w:r w:rsidRPr="007231F9">
        <w:rPr>
          <w:rFonts w:eastAsia="楷体_GB2312"/>
        </w:rPr>
        <w:t>3 kg</w:t>
      </w:r>
      <w:r w:rsidRPr="007231F9">
        <w:rPr>
          <w:rFonts w:eastAsia="楷体_GB2312"/>
        </w:rPr>
        <w:t>、</w:t>
      </w:r>
      <w:r w:rsidRPr="007231F9">
        <w:rPr>
          <w:rFonts w:eastAsia="楷体_GB2312"/>
        </w:rPr>
        <w:t>5 kg</w:t>
      </w:r>
      <w:r w:rsidRPr="007231F9">
        <w:rPr>
          <w:rFonts w:eastAsia="楷体_GB2312"/>
        </w:rPr>
        <w:t>，</w:t>
      </w:r>
      <w:r>
        <w:rPr>
          <w:rFonts w:eastAsia="楷体_GB2312" w:hint="eastAsia"/>
        </w:rPr>
        <w:t>自由落体</w:t>
      </w:r>
      <w:r w:rsidRPr="007231F9">
        <w:rPr>
          <w:rFonts w:eastAsia="楷体_GB2312"/>
        </w:rPr>
        <w:t>高度统一取为</w:t>
      </w:r>
      <w:r w:rsidRPr="007231F9">
        <w:rPr>
          <w:rFonts w:eastAsia="楷体_GB2312"/>
        </w:rPr>
        <w:t>100 mm</w:t>
      </w:r>
      <w:r>
        <w:rPr>
          <w:rFonts w:eastAsia="楷体_GB2312" w:hint="eastAsia"/>
        </w:rPr>
        <w:t>（即</w:t>
      </w:r>
      <w:r w:rsidRPr="007231F9">
        <w:rPr>
          <w:rFonts w:eastAsia="楷体_GB2312"/>
        </w:rPr>
        <w:t>砝码</w:t>
      </w:r>
      <w:r>
        <w:rPr>
          <w:rFonts w:eastAsia="楷体_GB2312" w:hint="eastAsia"/>
        </w:rPr>
        <w:t>自由落体</w:t>
      </w:r>
      <w:r>
        <w:rPr>
          <w:rFonts w:eastAsia="楷体_GB2312" w:hint="eastAsia"/>
        </w:rPr>
        <w:t>100 mm</w:t>
      </w:r>
      <w:r>
        <w:rPr>
          <w:rFonts w:eastAsia="楷体_GB2312" w:hint="eastAsia"/>
        </w:rPr>
        <w:t>后，模型开始受冲击荷载作用）</w:t>
      </w:r>
      <w:r w:rsidRPr="007231F9">
        <w:rPr>
          <w:rFonts w:eastAsia="楷体_GB2312"/>
        </w:rPr>
        <w:t>。</w:t>
      </w:r>
    </w:p>
    <w:p w:rsidR="008F083B" w:rsidRDefault="008F083B" w:rsidP="008F083B">
      <w:pPr>
        <w:snapToGrid w:val="0"/>
        <w:spacing w:line="360" w:lineRule="auto"/>
        <w:ind w:firstLineChars="200" w:firstLine="420"/>
        <w:rPr>
          <w:rFonts w:eastAsia="楷体_GB2312" w:hint="eastAsia"/>
        </w:rPr>
      </w:pPr>
      <w:r w:rsidRPr="007231F9">
        <w:rPr>
          <w:rFonts w:eastAsia="楷体_GB2312"/>
        </w:rPr>
        <w:t>（</w:t>
      </w:r>
      <w:r>
        <w:rPr>
          <w:rFonts w:eastAsia="楷体_GB2312" w:hint="eastAsia"/>
        </w:rPr>
        <w:t>4</w:t>
      </w:r>
      <w:r w:rsidRPr="007231F9">
        <w:rPr>
          <w:rFonts w:eastAsia="楷体_GB2312"/>
        </w:rPr>
        <w:t>）</w:t>
      </w:r>
      <w:r>
        <w:rPr>
          <w:rFonts w:eastAsia="楷体_GB2312" w:hint="eastAsia"/>
        </w:rPr>
        <w:t>模型开始受冲击荷载作用后，通过限位装置，使</w:t>
      </w:r>
      <w:r w:rsidRPr="007231F9">
        <w:rPr>
          <w:rFonts w:eastAsia="楷体_GB2312"/>
        </w:rPr>
        <w:t>砝码</w:t>
      </w:r>
      <w:r>
        <w:rPr>
          <w:rFonts w:eastAsia="楷体_GB2312" w:hint="eastAsia"/>
        </w:rPr>
        <w:t>下降高度不超过</w:t>
      </w:r>
      <w:r>
        <w:rPr>
          <w:rFonts w:eastAsia="楷体_GB2312" w:hint="eastAsia"/>
        </w:rPr>
        <w:t>100 mm</w:t>
      </w:r>
      <w:r>
        <w:rPr>
          <w:rFonts w:eastAsia="楷体_GB2312" w:hint="eastAsia"/>
        </w:rPr>
        <w:t>（即</w:t>
      </w:r>
      <w:r w:rsidRPr="007231F9">
        <w:rPr>
          <w:rFonts w:eastAsia="楷体_GB2312"/>
        </w:rPr>
        <w:t>砝码</w:t>
      </w:r>
      <w:proofErr w:type="gramStart"/>
      <w:r>
        <w:rPr>
          <w:rFonts w:eastAsia="楷体_GB2312" w:hint="eastAsia"/>
        </w:rPr>
        <w:t>总下降</w:t>
      </w:r>
      <w:proofErr w:type="gramEnd"/>
      <w:r>
        <w:rPr>
          <w:rFonts w:eastAsia="楷体_GB2312" w:hint="eastAsia"/>
        </w:rPr>
        <w:t>高度不超过</w:t>
      </w:r>
      <w:r>
        <w:rPr>
          <w:rFonts w:eastAsia="楷体_GB2312" w:hint="eastAsia"/>
        </w:rPr>
        <w:t>200 mm</w:t>
      </w:r>
      <w:r>
        <w:rPr>
          <w:rFonts w:eastAsia="楷体_GB2312" w:hint="eastAsia"/>
        </w:rPr>
        <w:t>）。</w:t>
      </w:r>
    </w:p>
    <w:p w:rsidR="008F083B" w:rsidRPr="00D579EF" w:rsidRDefault="008F083B" w:rsidP="008F083B">
      <w:pPr>
        <w:snapToGrid w:val="0"/>
        <w:spacing w:line="360" w:lineRule="auto"/>
        <w:ind w:firstLineChars="150" w:firstLine="315"/>
      </w:pP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3</w:t>
      </w:r>
      <w:r w:rsidR="008F083B" w:rsidRPr="00F55D66">
        <w:rPr>
          <w:rFonts w:eastAsia="黑体"/>
          <w:sz w:val="24"/>
        </w:rPr>
        <w:t>制作材料及工具</w:t>
      </w:r>
    </w:p>
    <w:p w:rsidR="008F083B" w:rsidRPr="007231F9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1</w:t>
      </w:r>
      <w:r w:rsidRPr="007231F9">
        <w:rPr>
          <w:rFonts w:eastAsia="楷体_GB2312"/>
        </w:rPr>
        <w:t>）制作材料包括</w:t>
      </w:r>
      <w:r w:rsidRPr="007231F9">
        <w:rPr>
          <w:rFonts w:eastAsia="楷体_GB2312"/>
        </w:rPr>
        <w:t>3</w:t>
      </w:r>
      <w:r w:rsidRPr="007231F9">
        <w:rPr>
          <w:rFonts w:eastAsia="楷体_GB2312"/>
        </w:rPr>
        <w:t>张</w:t>
      </w:r>
      <w:r w:rsidRPr="007231F9">
        <w:rPr>
          <w:rFonts w:eastAsia="楷体_GB2312"/>
        </w:rPr>
        <w:t>A0</w:t>
      </w:r>
      <w:r w:rsidRPr="007231F9">
        <w:rPr>
          <w:rFonts w:eastAsia="楷体_GB2312"/>
        </w:rPr>
        <w:t>普通绘图纸，</w:t>
      </w:r>
      <w:r w:rsidRPr="007231F9">
        <w:rPr>
          <w:rFonts w:eastAsia="楷体_GB2312"/>
        </w:rPr>
        <w:t>2</w:t>
      </w:r>
      <w:r w:rsidRPr="007231F9">
        <w:rPr>
          <w:rFonts w:eastAsia="楷体_GB2312"/>
        </w:rPr>
        <w:t>瓶白乳胶。</w:t>
      </w:r>
    </w:p>
    <w:p w:rsidR="008F083B" w:rsidRPr="007231F9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2</w:t>
      </w:r>
      <w:r w:rsidRPr="007231F9">
        <w:rPr>
          <w:rFonts w:eastAsia="楷体_GB2312"/>
        </w:rPr>
        <w:t>）制作工具包括小刀、剪刀、毛刷、直尺及丁字尺。</w:t>
      </w:r>
    </w:p>
    <w:p w:rsidR="008F083B" w:rsidRPr="00EA1D66" w:rsidRDefault="008F083B" w:rsidP="00EA1D66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7231F9">
        <w:rPr>
          <w:rFonts w:eastAsia="楷体_GB2312"/>
        </w:rPr>
        <w:t>（</w:t>
      </w:r>
      <w:r w:rsidRPr="007231F9">
        <w:rPr>
          <w:rFonts w:eastAsia="楷体_GB2312"/>
        </w:rPr>
        <w:t>3</w:t>
      </w:r>
      <w:r w:rsidRPr="007231F9">
        <w:rPr>
          <w:rFonts w:eastAsia="楷体_GB2312"/>
        </w:rPr>
        <w:t>）如模型中采用任何非组委会提供的材料，经查实，将取消其参赛资格。</w:t>
      </w: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4</w:t>
      </w:r>
      <w:r w:rsidR="008F083B" w:rsidRPr="00F55D66">
        <w:rPr>
          <w:rFonts w:eastAsia="黑体"/>
          <w:sz w:val="24"/>
        </w:rPr>
        <w:t>竞赛流程及要求</w:t>
      </w:r>
    </w:p>
    <w:p w:rsidR="008F083B" w:rsidRPr="000800C8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1</w:t>
      </w:r>
      <w:r w:rsidRPr="000800C8">
        <w:rPr>
          <w:rFonts w:eastAsia="楷体_GB2312"/>
        </w:rPr>
        <w:t>）得到入场指令后，各队队员迅速将模型固定于底板上，并将铁块固定在模型上</w:t>
      </w:r>
      <w:r>
        <w:rPr>
          <w:rFonts w:eastAsia="楷体_GB2312" w:hint="eastAsia"/>
        </w:rPr>
        <w:t>，</w:t>
      </w:r>
      <w:r w:rsidRPr="000800C8">
        <w:rPr>
          <w:rFonts w:eastAsia="楷体_GB2312"/>
        </w:rPr>
        <w:t>整个安装过程不得超过</w:t>
      </w:r>
      <w:r w:rsidRPr="000800C8">
        <w:rPr>
          <w:rFonts w:eastAsia="楷体_GB2312"/>
        </w:rPr>
        <w:t>10</w:t>
      </w:r>
      <w:r w:rsidRPr="000800C8">
        <w:rPr>
          <w:rFonts w:eastAsia="楷体_GB2312"/>
        </w:rPr>
        <w:t>分钟。</w:t>
      </w:r>
    </w:p>
    <w:p w:rsidR="008F083B" w:rsidRPr="000800C8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）比赛正式开始后，参赛队代表先进行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分钟陈述，之后评委提问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分钟，然后依次进行三级加载。</w:t>
      </w:r>
    </w:p>
    <w:p w:rsidR="008F083B" w:rsidRPr="000800C8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3</w:t>
      </w:r>
      <w:r w:rsidRPr="000800C8">
        <w:rPr>
          <w:rFonts w:eastAsia="楷体_GB2312"/>
        </w:rPr>
        <w:t>）每级加载时，出现下列任</w:t>
      </w:r>
      <w:proofErr w:type="gramStart"/>
      <w:r w:rsidRPr="000800C8">
        <w:rPr>
          <w:rFonts w:eastAsia="楷体_GB2312"/>
        </w:rPr>
        <w:t>一</w:t>
      </w:r>
      <w:proofErr w:type="gramEnd"/>
      <w:r w:rsidRPr="000800C8">
        <w:rPr>
          <w:rFonts w:eastAsia="楷体_GB2312"/>
        </w:rPr>
        <w:t>情形则判定为模型失效，不能继续加载。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加载过程中与铁块相连的绳索受力或者铁块脱离模型。</w:t>
      </w:r>
    </w:p>
    <w:p w:rsidR="008F083B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 w:hint="eastAsia"/>
        </w:rPr>
      </w:pPr>
      <w:r w:rsidRPr="000800C8">
        <w:rPr>
          <w:rFonts w:eastAsia="楷体_GB2312"/>
        </w:rPr>
        <w:t>加载过程中模型与拉索相连的部位发生破坏，导致无法继续施加冲击荷载。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>
        <w:rPr>
          <w:rFonts w:eastAsia="楷体_GB2312" w:hint="eastAsia"/>
        </w:rPr>
        <w:t>模型开始受冲击荷载作用后，</w:t>
      </w:r>
      <w:r w:rsidRPr="007231F9">
        <w:rPr>
          <w:rFonts w:eastAsia="楷体_GB2312"/>
        </w:rPr>
        <w:t>砝码</w:t>
      </w:r>
      <w:r>
        <w:rPr>
          <w:rFonts w:eastAsia="楷体_GB2312" w:hint="eastAsia"/>
        </w:rPr>
        <w:t>下降高度达到</w:t>
      </w:r>
      <w:r>
        <w:rPr>
          <w:rFonts w:eastAsia="楷体_GB2312" w:hint="eastAsia"/>
        </w:rPr>
        <w:t>100 mm</w:t>
      </w:r>
      <w:r>
        <w:rPr>
          <w:rFonts w:eastAsia="楷体_GB2312" w:hint="eastAsia"/>
        </w:rPr>
        <w:t>。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lastRenderedPageBreak/>
        <w:t>模型发生严重破坏，包括：</w:t>
      </w:r>
      <w:proofErr w:type="gramStart"/>
      <w:r w:rsidRPr="000800C8">
        <w:rPr>
          <w:rFonts w:eastAsia="楷体_GB2312"/>
        </w:rPr>
        <w:t>柱发生</w:t>
      </w:r>
      <w:proofErr w:type="gramEnd"/>
      <w:r w:rsidRPr="000800C8">
        <w:rPr>
          <w:rFonts w:eastAsia="楷体_GB2312"/>
        </w:rPr>
        <w:t>弯折；梁柱节点拉脱；结构整体垮塌。</w:t>
      </w:r>
    </w:p>
    <w:p w:rsidR="008F083B" w:rsidRPr="000800C8" w:rsidRDefault="008F083B" w:rsidP="008F083B">
      <w:pPr>
        <w:snapToGrid w:val="0"/>
        <w:spacing w:line="360" w:lineRule="auto"/>
        <w:ind w:leftChars="67" w:left="141" w:firstLineChars="200" w:firstLine="420"/>
        <w:rPr>
          <w:rFonts w:eastAsia="楷体_GB2312"/>
        </w:rPr>
      </w:pPr>
      <w:r w:rsidRPr="000800C8">
        <w:rPr>
          <w:rFonts w:eastAsia="楷体_GB2312"/>
        </w:rPr>
        <w:t>同时，将上一个加载级别视为该模型实际所能通过的最高加载级别，并作为模型</w:t>
      </w:r>
      <w:r>
        <w:rPr>
          <w:rFonts w:eastAsia="楷体_GB2312" w:hint="eastAsia"/>
        </w:rPr>
        <w:t>荷质比</w:t>
      </w:r>
      <w:r w:rsidRPr="000800C8">
        <w:rPr>
          <w:rFonts w:eastAsia="楷体_GB2312"/>
        </w:rPr>
        <w:t>计算的依据</w:t>
      </w:r>
      <w:r>
        <w:rPr>
          <w:rFonts w:eastAsia="楷体_GB2312" w:hint="eastAsia"/>
        </w:rPr>
        <w:t>（参见第</w:t>
      </w:r>
      <w:r>
        <w:rPr>
          <w:rFonts w:eastAsia="楷体_GB2312" w:hint="eastAsia"/>
        </w:rPr>
        <w:t>6</w:t>
      </w:r>
      <w:r>
        <w:rPr>
          <w:rFonts w:eastAsia="楷体_GB2312" w:hint="eastAsia"/>
        </w:rPr>
        <w:t>项（</w:t>
      </w:r>
      <w:r>
        <w:rPr>
          <w:rFonts w:eastAsia="楷体_GB2312" w:hint="eastAsia"/>
        </w:rPr>
        <w:t>4</w:t>
      </w:r>
      <w:r>
        <w:rPr>
          <w:rFonts w:eastAsia="楷体_GB2312" w:hint="eastAsia"/>
        </w:rPr>
        <w:t>））</w:t>
      </w:r>
      <w:r w:rsidRPr="000800C8">
        <w:rPr>
          <w:rFonts w:eastAsia="楷体_GB2312"/>
        </w:rPr>
        <w:t>。</w:t>
      </w:r>
    </w:p>
    <w:p w:rsidR="008F083B" w:rsidRPr="00F55D66" w:rsidRDefault="00EA1D66" w:rsidP="008F083B">
      <w:pPr>
        <w:snapToGrid w:val="0"/>
        <w:spacing w:beforeLines="50" w:before="156" w:afterLines="50" w:after="156" w:line="360" w:lineRule="auto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5</w:t>
      </w:r>
      <w:r w:rsidR="008F083B" w:rsidRPr="00F55D66">
        <w:rPr>
          <w:rFonts w:eastAsia="黑体"/>
          <w:sz w:val="24"/>
        </w:rPr>
        <w:t>评分标准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模型评分按总分</w:t>
      </w:r>
      <w:r w:rsidRPr="000800C8">
        <w:rPr>
          <w:rFonts w:eastAsia="楷体_GB2312"/>
        </w:rPr>
        <w:t>100</w:t>
      </w:r>
      <w:r w:rsidRPr="000800C8">
        <w:rPr>
          <w:rFonts w:eastAsia="楷体_GB2312"/>
        </w:rPr>
        <w:t>分计算，包括下列</w:t>
      </w:r>
      <w:r>
        <w:rPr>
          <w:rFonts w:eastAsia="楷体_GB2312" w:hint="eastAsia"/>
        </w:rPr>
        <w:t>5</w:t>
      </w:r>
      <w:r w:rsidRPr="000800C8">
        <w:rPr>
          <w:rFonts w:eastAsia="楷体_GB2312"/>
        </w:rPr>
        <w:t>项：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1</w:t>
      </w:r>
      <w:r w:rsidRPr="000800C8">
        <w:rPr>
          <w:rFonts w:eastAsia="楷体_GB2312"/>
        </w:rPr>
        <w:t>）计算书（共</w:t>
      </w:r>
      <w:r w:rsidRPr="000800C8">
        <w:rPr>
          <w:rFonts w:eastAsia="楷体_GB2312"/>
        </w:rPr>
        <w:t>10</w:t>
      </w:r>
      <w:r w:rsidRPr="000800C8">
        <w:rPr>
          <w:rFonts w:eastAsia="楷体_GB2312"/>
        </w:rPr>
        <w:t>分）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 w:hint="eastAsia"/>
        </w:rPr>
      </w:pPr>
      <w:r w:rsidRPr="000800C8">
        <w:rPr>
          <w:rFonts w:eastAsia="楷体_GB2312"/>
        </w:rPr>
        <w:t>计算内容的完整性、准确性</w:t>
      </w:r>
      <w:r w:rsidRPr="000800C8">
        <w:rPr>
          <w:rFonts w:eastAsia="楷体_GB2312"/>
        </w:rPr>
        <w:t xml:space="preserve">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6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图文表达的清晰性、规范性</w:t>
      </w:r>
      <w:r w:rsidRPr="000800C8">
        <w:rPr>
          <w:rFonts w:eastAsia="楷体_GB2312"/>
        </w:rPr>
        <w:t xml:space="preserve">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4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snapToGrid w:val="0"/>
        <w:spacing w:line="360" w:lineRule="auto"/>
        <w:ind w:leftChars="136" w:left="567" w:hangingChars="134" w:hanging="281"/>
        <w:rPr>
          <w:rFonts w:eastAsia="楷体_GB2312"/>
        </w:rPr>
      </w:pPr>
      <w:r w:rsidRPr="000800C8">
        <w:rPr>
          <w:rFonts w:eastAsia="楷体_GB2312"/>
        </w:rPr>
        <w:t>注：计算书要求包含：结构选型、主要构件详图、计算简图、荷载分析、内力分析、承载能力估算等。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）结构选型与制作质量</w:t>
      </w:r>
      <w:r w:rsidRPr="000800C8">
        <w:rPr>
          <w:rFonts w:eastAsia="楷体_GB2312"/>
        </w:rPr>
        <w:t xml:space="preserve"> </w:t>
      </w:r>
      <w:r w:rsidRPr="000800C8">
        <w:rPr>
          <w:rFonts w:eastAsia="楷体_GB2312"/>
        </w:rPr>
        <w:t>（共</w:t>
      </w:r>
      <w:r w:rsidRPr="000800C8">
        <w:rPr>
          <w:rFonts w:eastAsia="楷体_GB2312"/>
        </w:rPr>
        <w:t>10</w:t>
      </w:r>
      <w:r w:rsidRPr="000800C8">
        <w:rPr>
          <w:rFonts w:eastAsia="楷体_GB2312"/>
        </w:rPr>
        <w:t>分）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结构合理性与创新性</w:t>
      </w:r>
      <w:r w:rsidRPr="000800C8">
        <w:rPr>
          <w:rFonts w:eastAsia="楷体_GB2312"/>
        </w:rPr>
        <w:t xml:space="preserve">      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6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模型制作美观性</w:t>
      </w:r>
      <w:r w:rsidRPr="000800C8">
        <w:rPr>
          <w:rFonts w:eastAsia="楷体_GB2312"/>
        </w:rPr>
        <w:t xml:space="preserve">          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4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3</w:t>
      </w:r>
      <w:r w:rsidRPr="000800C8">
        <w:rPr>
          <w:rFonts w:eastAsia="楷体_GB2312"/>
        </w:rPr>
        <w:t>）现场表现</w:t>
      </w:r>
      <w:r w:rsidRPr="000800C8">
        <w:rPr>
          <w:rFonts w:eastAsia="楷体_GB2312"/>
        </w:rPr>
        <w:t xml:space="preserve"> </w:t>
      </w:r>
      <w:r w:rsidRPr="000800C8">
        <w:rPr>
          <w:rFonts w:eastAsia="楷体_GB2312"/>
        </w:rPr>
        <w:t>（共</w:t>
      </w:r>
      <w:r w:rsidRPr="000800C8">
        <w:rPr>
          <w:rFonts w:eastAsia="楷体_GB2312"/>
        </w:rPr>
        <w:t>5</w:t>
      </w:r>
      <w:r w:rsidRPr="000800C8">
        <w:rPr>
          <w:rFonts w:eastAsia="楷体_GB2312"/>
        </w:rPr>
        <w:t>分）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现场陈述</w:t>
      </w:r>
      <w:r w:rsidRPr="000800C8">
        <w:rPr>
          <w:rFonts w:eastAsia="楷体_GB2312"/>
        </w:rPr>
        <w:t xml:space="preserve">                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3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numPr>
          <w:ilvl w:val="0"/>
          <w:numId w:val="1"/>
        </w:num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现场答辩</w:t>
      </w:r>
      <w:r w:rsidRPr="000800C8">
        <w:rPr>
          <w:rFonts w:eastAsia="楷体_GB2312"/>
        </w:rPr>
        <w:t xml:space="preserve">                                       </w:t>
      </w:r>
      <w:r w:rsidRPr="000800C8">
        <w:rPr>
          <w:rFonts w:eastAsia="楷体_GB2312"/>
        </w:rPr>
        <w:t>共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分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 w:rsidRPr="000800C8">
        <w:rPr>
          <w:rFonts w:eastAsia="楷体_GB2312"/>
        </w:rPr>
        <w:t>4</w:t>
      </w:r>
      <w:r>
        <w:rPr>
          <w:rFonts w:eastAsia="楷体_GB2312"/>
        </w:rPr>
        <w:t>）模型</w:t>
      </w:r>
      <w:r>
        <w:rPr>
          <w:rFonts w:eastAsia="楷体_GB2312" w:hint="eastAsia"/>
        </w:rPr>
        <w:t>强度</w:t>
      </w:r>
      <w:r w:rsidRPr="000800C8">
        <w:rPr>
          <w:rFonts w:eastAsia="楷体_GB2312"/>
        </w:rPr>
        <w:t xml:space="preserve"> </w:t>
      </w:r>
      <w:r w:rsidRPr="000800C8">
        <w:rPr>
          <w:rFonts w:eastAsia="楷体_GB2312"/>
        </w:rPr>
        <w:t>（共</w:t>
      </w:r>
      <w:r>
        <w:rPr>
          <w:rFonts w:eastAsia="楷体_GB2312" w:hint="eastAsia"/>
        </w:rPr>
        <w:t>50</w:t>
      </w:r>
      <w:r w:rsidRPr="000800C8">
        <w:rPr>
          <w:rFonts w:eastAsia="楷体_GB2312"/>
        </w:rPr>
        <w:t>分）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根据式（</w:t>
      </w:r>
      <w:r w:rsidRPr="000800C8">
        <w:rPr>
          <w:rFonts w:eastAsia="楷体_GB2312"/>
        </w:rPr>
        <w:t>1</w:t>
      </w:r>
      <w:r w:rsidRPr="000800C8">
        <w:rPr>
          <w:rFonts w:eastAsia="楷体_GB2312"/>
        </w:rPr>
        <w:t>）计算模型等效负载重量</w:t>
      </w:r>
      <w:r w:rsidRPr="000800C8">
        <w:rPr>
          <w:rFonts w:eastAsia="楷体_GB2312" w:hint="eastAsia"/>
          <w:i/>
        </w:rPr>
        <w:t>W</w:t>
      </w:r>
      <w:r w:rsidRPr="000800C8">
        <w:rPr>
          <w:rFonts w:eastAsia="楷体_GB2312" w:hint="eastAsia"/>
          <w:vertAlign w:val="subscript"/>
        </w:rPr>
        <w:t>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083B" w:rsidRPr="00F55D66" w:rsidTr="00B43BF5">
        <w:tc>
          <w:tcPr>
            <w:tcW w:w="2840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 w:rsidRPr="002A4F8A">
              <w:rPr>
                <w:position w:val="-26"/>
              </w:rPr>
              <w:object w:dxaOrig="1340" w:dyaOrig="660">
                <v:shape id="_x0000_i1025" type="#_x0000_t75" style="width:67.25pt;height:33.3pt" o:ole="">
                  <v:imagedata r:id="rId10" o:title=""/>
                </v:shape>
                <o:OLEObject Type="Embed" ProgID="Equation.DSMT4" ShapeID="_x0000_i1025" DrawAspect="Content" ObjectID="_1535287535" r:id="rId11"/>
              </w:object>
            </w: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right"/>
            </w:pPr>
            <w:r w:rsidRPr="00F55D66">
              <w:t>（</w:t>
            </w:r>
            <w:r w:rsidRPr="00F55D66">
              <w:t>1</w:t>
            </w:r>
            <w:r w:rsidRPr="00F55D66">
              <w:t>）</w:t>
            </w:r>
          </w:p>
        </w:tc>
      </w:tr>
    </w:tbl>
    <w:p w:rsidR="008F083B" w:rsidRPr="000800C8" w:rsidRDefault="008F083B" w:rsidP="008F083B">
      <w:pPr>
        <w:snapToGrid w:val="0"/>
        <w:spacing w:line="360" w:lineRule="auto"/>
        <w:rPr>
          <w:rFonts w:eastAsia="楷体_GB2312"/>
        </w:rPr>
      </w:pPr>
      <w:r w:rsidRPr="000800C8">
        <w:rPr>
          <w:rFonts w:eastAsia="楷体_GB2312"/>
        </w:rPr>
        <w:t>式中，</w:t>
      </w:r>
      <w:r w:rsidRPr="000800C8">
        <w:rPr>
          <w:rFonts w:eastAsia="楷体_GB2312"/>
          <w:i/>
        </w:rPr>
        <w:t>W</w:t>
      </w:r>
      <w:r w:rsidRPr="00AA299C">
        <w:rPr>
          <w:rFonts w:eastAsia="楷体_GB2312"/>
          <w:i/>
          <w:vertAlign w:val="subscript"/>
        </w:rPr>
        <w:t>i</w:t>
      </w:r>
      <w:r w:rsidRPr="000800C8">
        <w:rPr>
          <w:rFonts w:eastAsia="楷体_GB2312"/>
        </w:rPr>
        <w:t>为第</w:t>
      </w:r>
      <w:r w:rsidRPr="000800C8">
        <w:rPr>
          <w:rFonts w:eastAsia="楷体_GB2312"/>
          <w:i/>
        </w:rPr>
        <w:t>i</w:t>
      </w:r>
      <w:r w:rsidRPr="000800C8">
        <w:rPr>
          <w:rFonts w:eastAsia="楷体_GB2312"/>
        </w:rPr>
        <w:t>层铁块</w:t>
      </w:r>
      <w:r>
        <w:rPr>
          <w:rFonts w:eastAsia="楷体_GB2312" w:hint="eastAsia"/>
        </w:rPr>
        <w:t>重</w:t>
      </w:r>
      <w:r w:rsidRPr="000800C8">
        <w:rPr>
          <w:rFonts w:eastAsia="楷体_GB2312"/>
        </w:rPr>
        <w:t>量，</w:t>
      </w:r>
      <w:r w:rsidRPr="000800C8">
        <w:rPr>
          <w:rFonts w:eastAsia="楷体_GB2312"/>
          <w:i/>
        </w:rPr>
        <w:t>i</w:t>
      </w:r>
      <w:r w:rsidRPr="000800C8">
        <w:rPr>
          <w:rFonts w:eastAsia="楷体_GB2312"/>
        </w:rPr>
        <w:t>=1~4</w:t>
      </w:r>
      <w:r w:rsidRPr="000800C8">
        <w:rPr>
          <w:rFonts w:eastAsia="楷体_GB2312"/>
        </w:rPr>
        <w:t>；</w:t>
      </w:r>
    </w:p>
    <w:p w:rsidR="008F083B" w:rsidRPr="000800C8" w:rsidRDefault="008F083B" w:rsidP="008F083B">
      <w:pPr>
        <w:snapToGrid w:val="0"/>
        <w:spacing w:line="360" w:lineRule="auto"/>
        <w:ind w:firstLineChars="300" w:firstLine="630"/>
        <w:rPr>
          <w:rFonts w:eastAsia="楷体_GB2312"/>
        </w:rPr>
      </w:pPr>
      <w:r w:rsidRPr="000800C8">
        <w:rPr>
          <w:rFonts w:eastAsia="楷体_GB2312"/>
          <w:i/>
        </w:rPr>
        <w:t>H</w:t>
      </w:r>
      <w:r w:rsidRPr="00AA299C">
        <w:rPr>
          <w:rFonts w:eastAsia="楷体_GB2312"/>
          <w:i/>
          <w:vertAlign w:val="subscript"/>
        </w:rPr>
        <w:t>i</w:t>
      </w:r>
      <w:r w:rsidRPr="000800C8">
        <w:rPr>
          <w:rFonts w:eastAsia="楷体_GB2312"/>
        </w:rPr>
        <w:t>为第</w:t>
      </w:r>
      <w:r w:rsidRPr="000800C8">
        <w:rPr>
          <w:rFonts w:eastAsia="楷体_GB2312"/>
          <w:i/>
        </w:rPr>
        <w:t>i</w:t>
      </w:r>
      <w:r w:rsidRPr="000800C8">
        <w:rPr>
          <w:rFonts w:eastAsia="楷体_GB2312"/>
        </w:rPr>
        <w:t>层楼</w:t>
      </w:r>
      <w:r>
        <w:rPr>
          <w:rFonts w:eastAsia="楷体_GB2312" w:hint="eastAsia"/>
        </w:rPr>
        <w:t>面</w:t>
      </w:r>
      <w:r w:rsidRPr="000800C8">
        <w:rPr>
          <w:rFonts w:eastAsia="楷体_GB2312"/>
        </w:rPr>
        <w:t>至底板的垂直高度；</w:t>
      </w:r>
    </w:p>
    <w:p w:rsidR="008F083B" w:rsidRPr="000800C8" w:rsidRDefault="008F083B" w:rsidP="008F083B">
      <w:pPr>
        <w:snapToGrid w:val="0"/>
        <w:spacing w:line="360" w:lineRule="auto"/>
        <w:ind w:firstLineChars="300" w:firstLine="630"/>
        <w:rPr>
          <w:rFonts w:eastAsia="楷体_GB2312"/>
        </w:rPr>
      </w:pPr>
      <w:r w:rsidRPr="000800C8">
        <w:rPr>
          <w:rFonts w:eastAsia="楷体_GB2312"/>
          <w:i/>
        </w:rPr>
        <w:t>H</w:t>
      </w:r>
      <w:r w:rsidRPr="000800C8">
        <w:rPr>
          <w:rFonts w:eastAsia="楷体_GB2312"/>
        </w:rPr>
        <w:t>为模型总高。</w:t>
      </w:r>
    </w:p>
    <w:p w:rsidR="008F083B" w:rsidRPr="0098012D" w:rsidRDefault="008F083B" w:rsidP="008F083B">
      <w:pPr>
        <w:snapToGrid w:val="0"/>
        <w:spacing w:line="360" w:lineRule="auto"/>
        <w:ind w:firstLineChars="200" w:firstLine="420"/>
        <w:rPr>
          <w:rFonts w:eastAsia="楷体_GB2312" w:hint="eastAsia"/>
        </w:rPr>
      </w:pPr>
      <w:r w:rsidRPr="000800C8">
        <w:rPr>
          <w:rFonts w:eastAsia="楷体_GB2312"/>
        </w:rPr>
        <w:t>根据式（</w:t>
      </w:r>
      <w:r w:rsidRPr="000800C8">
        <w:rPr>
          <w:rFonts w:eastAsia="楷体_GB2312"/>
        </w:rPr>
        <w:t>2</w:t>
      </w:r>
      <w:r w:rsidRPr="000800C8">
        <w:rPr>
          <w:rFonts w:eastAsia="楷体_GB2312"/>
        </w:rPr>
        <w:t>）计算模型</w:t>
      </w:r>
      <w:r>
        <w:rPr>
          <w:rFonts w:eastAsia="楷体_GB2312" w:hint="eastAsia"/>
        </w:rPr>
        <w:t>荷质</w:t>
      </w:r>
      <w:r w:rsidRPr="000800C8">
        <w:rPr>
          <w:rFonts w:eastAsia="楷体_GB2312"/>
        </w:rPr>
        <w:t>比</w:t>
      </w:r>
      <w:r w:rsidRPr="000800C8">
        <w:rPr>
          <w:rFonts w:eastAsia="楷体_GB2312"/>
          <w:i/>
        </w:rPr>
        <w:t>E</w:t>
      </w:r>
      <w:r w:rsidRPr="0098012D">
        <w:rPr>
          <w:rFonts w:eastAsia="楷体_GB2312" w:hint="eastAsia"/>
          <w:vertAlign w:val="subscript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083B" w:rsidRPr="00F55D66" w:rsidTr="00B43BF5">
        <w:tc>
          <w:tcPr>
            <w:tcW w:w="2840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 w:rsidRPr="002A4F8A">
              <w:rPr>
                <w:position w:val="-22"/>
              </w:rPr>
              <w:object w:dxaOrig="980" w:dyaOrig="540">
                <v:shape id="_x0000_i1026" type="#_x0000_t75" style="width:53.65pt;height:29.2pt" o:ole="">
                  <v:imagedata r:id="rId12" o:title=""/>
                </v:shape>
                <o:OLEObject Type="Embed" ProgID="Equation.DSMT4" ShapeID="_x0000_i1026" DrawAspect="Content" ObjectID="_1535287536" r:id="rId13"/>
              </w:object>
            </w: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right"/>
            </w:pPr>
            <w:r w:rsidRPr="00F55D66">
              <w:t>（</w:t>
            </w:r>
            <w:r w:rsidRPr="00F55D66">
              <w:t>2</w:t>
            </w:r>
            <w:r w:rsidRPr="00F55D66">
              <w:t>）</w:t>
            </w:r>
          </w:p>
        </w:tc>
      </w:tr>
    </w:tbl>
    <w:p w:rsidR="008F083B" w:rsidRPr="000800C8" w:rsidRDefault="008F083B" w:rsidP="008F083B">
      <w:pPr>
        <w:spacing w:line="264" w:lineRule="auto"/>
        <w:rPr>
          <w:rFonts w:eastAsia="楷体_GB2312"/>
        </w:rPr>
      </w:pPr>
      <w:r w:rsidRPr="000800C8">
        <w:rPr>
          <w:rFonts w:eastAsia="楷体_GB2312"/>
        </w:rPr>
        <w:t>式中，</w:t>
      </w:r>
      <w:r w:rsidRPr="000800C8">
        <w:rPr>
          <w:rFonts w:eastAsia="楷体_GB2312"/>
          <w:i/>
        </w:rPr>
        <w:t>I</w:t>
      </w:r>
      <w:r w:rsidRPr="000800C8">
        <w:rPr>
          <w:rFonts w:eastAsia="楷体_GB2312"/>
        </w:rPr>
        <w:t>为砝码质量；</w:t>
      </w:r>
    </w:p>
    <w:p w:rsidR="008F083B" w:rsidRPr="000800C8" w:rsidRDefault="008F083B" w:rsidP="008F083B">
      <w:pPr>
        <w:spacing w:line="264" w:lineRule="auto"/>
        <w:ind w:firstLineChars="250" w:firstLine="525"/>
        <w:rPr>
          <w:rFonts w:eastAsia="楷体_GB2312"/>
        </w:rPr>
      </w:pPr>
      <w:r w:rsidRPr="000800C8">
        <w:rPr>
          <w:rFonts w:eastAsia="楷体_GB2312"/>
          <w:i/>
        </w:rPr>
        <w:t>M</w:t>
      </w:r>
      <w:r w:rsidRPr="000800C8">
        <w:rPr>
          <w:rFonts w:eastAsia="楷体_GB2312"/>
          <w:vertAlign w:val="subscript"/>
        </w:rPr>
        <w:t>m</w:t>
      </w:r>
      <w:r w:rsidRPr="000800C8">
        <w:rPr>
          <w:rFonts w:eastAsia="楷体_GB2312"/>
        </w:rPr>
        <w:t>为模型自身质量。</w:t>
      </w:r>
    </w:p>
    <w:p w:rsidR="008F083B" w:rsidRPr="000800C8" w:rsidRDefault="008F083B" w:rsidP="008F083B">
      <w:pPr>
        <w:spacing w:line="264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各模型根据其</w:t>
      </w:r>
      <w:r>
        <w:rPr>
          <w:rFonts w:eastAsia="楷体_GB2312" w:hint="eastAsia"/>
        </w:rPr>
        <w:t>荷质</w:t>
      </w:r>
      <w:r w:rsidRPr="000800C8">
        <w:rPr>
          <w:rFonts w:eastAsia="楷体_GB2312"/>
        </w:rPr>
        <w:t>比计算得分</w:t>
      </w:r>
      <w:r w:rsidRPr="000800C8">
        <w:rPr>
          <w:rFonts w:eastAsia="楷体_GB2312"/>
          <w:i/>
        </w:rPr>
        <w:t>K</w:t>
      </w:r>
      <w:r>
        <w:rPr>
          <w:rFonts w:eastAsia="楷体_GB2312" w:hint="eastAsia"/>
          <w:vertAlign w:val="subscript"/>
        </w:rPr>
        <w:t>1</w:t>
      </w:r>
      <w:r w:rsidRPr="000800C8">
        <w:rPr>
          <w:rFonts w:eastAsia="楷体_GB2312"/>
        </w:rPr>
        <w:t>，如式（</w:t>
      </w:r>
      <w:r w:rsidRPr="000800C8">
        <w:rPr>
          <w:rFonts w:eastAsia="楷体_GB2312"/>
        </w:rPr>
        <w:t>3</w:t>
      </w:r>
      <w:r w:rsidRPr="000800C8">
        <w:rPr>
          <w:rFonts w:eastAsia="楷体_GB2312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083B" w:rsidRPr="00F55D66" w:rsidTr="00B43BF5">
        <w:tc>
          <w:tcPr>
            <w:tcW w:w="2840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 w:rsidRPr="002A4F8A">
              <w:rPr>
                <w:position w:val="-22"/>
              </w:rPr>
              <w:object w:dxaOrig="1300" w:dyaOrig="540">
                <v:shape id="_x0000_i1027" type="#_x0000_t75" style="width:65.2pt;height:27.15pt" o:ole="">
                  <v:imagedata r:id="rId14" o:title=""/>
                </v:shape>
                <o:OLEObject Type="Embed" ProgID="Equation.DSMT4" ShapeID="_x0000_i1027" DrawAspect="Content" ObjectID="_1535287537" r:id="rId15"/>
              </w:object>
            </w: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right"/>
            </w:pPr>
            <w:r w:rsidRPr="00F55D66">
              <w:t>（</w:t>
            </w:r>
            <w:r w:rsidRPr="00F55D66">
              <w:t>3</w:t>
            </w:r>
            <w:r w:rsidRPr="00F55D66">
              <w:t>）</w:t>
            </w:r>
          </w:p>
        </w:tc>
      </w:tr>
    </w:tbl>
    <w:p w:rsidR="008F083B" w:rsidRDefault="008F083B" w:rsidP="008F083B">
      <w:pPr>
        <w:snapToGrid w:val="0"/>
        <w:spacing w:line="360" w:lineRule="auto"/>
        <w:rPr>
          <w:rFonts w:eastAsia="楷体_GB2312" w:hint="eastAsia"/>
        </w:rPr>
      </w:pPr>
      <w:r w:rsidRPr="000800C8">
        <w:rPr>
          <w:rFonts w:eastAsia="楷体_GB2312"/>
        </w:rPr>
        <w:t>式中，</w:t>
      </w:r>
      <w:r w:rsidRPr="000800C8">
        <w:rPr>
          <w:rFonts w:eastAsia="楷体_GB2312"/>
          <w:i/>
        </w:rPr>
        <w:t>E</w:t>
      </w:r>
      <w:r w:rsidRPr="009C456C">
        <w:rPr>
          <w:rFonts w:eastAsia="楷体_GB2312" w:hint="eastAsia"/>
          <w:vertAlign w:val="subscript"/>
        </w:rPr>
        <w:t>1</w:t>
      </w:r>
      <w:r w:rsidRPr="000800C8">
        <w:rPr>
          <w:rFonts w:eastAsia="楷体_GB2312"/>
          <w:vertAlign w:val="subscript"/>
        </w:rPr>
        <w:t>max</w:t>
      </w:r>
      <w:r w:rsidRPr="000800C8">
        <w:rPr>
          <w:rFonts w:eastAsia="楷体_GB2312"/>
        </w:rPr>
        <w:t>为所有模型中的最高</w:t>
      </w:r>
      <w:r>
        <w:rPr>
          <w:rFonts w:eastAsia="楷体_GB2312" w:hint="eastAsia"/>
        </w:rPr>
        <w:t>荷质</w:t>
      </w:r>
      <w:r w:rsidRPr="000800C8">
        <w:rPr>
          <w:rFonts w:eastAsia="楷体_GB2312"/>
        </w:rPr>
        <w:t>比。</w:t>
      </w:r>
    </w:p>
    <w:p w:rsidR="008F083B" w:rsidRPr="000800C8" w:rsidRDefault="008F083B" w:rsidP="008F083B">
      <w:pPr>
        <w:snapToGrid w:val="0"/>
        <w:spacing w:line="360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（</w:t>
      </w:r>
      <w:r>
        <w:rPr>
          <w:rFonts w:eastAsia="楷体_GB2312" w:hint="eastAsia"/>
        </w:rPr>
        <w:t>5</w:t>
      </w:r>
      <w:r w:rsidRPr="000800C8">
        <w:rPr>
          <w:rFonts w:eastAsia="楷体_GB2312"/>
        </w:rPr>
        <w:t>）模型</w:t>
      </w:r>
      <w:r>
        <w:rPr>
          <w:rFonts w:eastAsia="楷体_GB2312" w:hint="eastAsia"/>
        </w:rPr>
        <w:t>刚度</w:t>
      </w:r>
      <w:r w:rsidRPr="000800C8">
        <w:rPr>
          <w:rFonts w:eastAsia="楷体_GB2312"/>
        </w:rPr>
        <w:t xml:space="preserve"> </w:t>
      </w:r>
      <w:r w:rsidRPr="000800C8">
        <w:rPr>
          <w:rFonts w:eastAsia="楷体_GB2312"/>
        </w:rPr>
        <w:t>（共</w:t>
      </w:r>
      <w:r>
        <w:rPr>
          <w:rFonts w:eastAsia="楷体_GB2312" w:hint="eastAsia"/>
        </w:rPr>
        <w:t>25</w:t>
      </w:r>
      <w:r w:rsidRPr="000800C8">
        <w:rPr>
          <w:rFonts w:eastAsia="楷体_GB2312"/>
        </w:rPr>
        <w:t>分）</w:t>
      </w:r>
    </w:p>
    <w:p w:rsidR="008F083B" w:rsidRPr="00DB456C" w:rsidRDefault="008F083B" w:rsidP="008F083B">
      <w:pPr>
        <w:snapToGrid w:val="0"/>
        <w:spacing w:line="360" w:lineRule="auto"/>
        <w:ind w:firstLineChars="200" w:firstLine="420"/>
        <w:rPr>
          <w:rFonts w:eastAsia="楷体_GB2312"/>
          <w:vertAlign w:val="subscript"/>
        </w:rPr>
      </w:pPr>
      <w:r w:rsidRPr="000800C8">
        <w:rPr>
          <w:rFonts w:eastAsia="楷体_GB2312"/>
        </w:rPr>
        <w:t>根据式（</w:t>
      </w:r>
      <w:r>
        <w:rPr>
          <w:rFonts w:eastAsia="楷体_GB2312" w:hint="eastAsia"/>
        </w:rPr>
        <w:t>4</w:t>
      </w:r>
      <w:r w:rsidRPr="000800C8">
        <w:rPr>
          <w:rFonts w:eastAsia="楷体_GB2312"/>
        </w:rPr>
        <w:t>）计算模型</w:t>
      </w:r>
      <w:r>
        <w:rPr>
          <w:rFonts w:eastAsia="楷体_GB2312" w:hint="eastAsia"/>
        </w:rPr>
        <w:t>刚质</w:t>
      </w:r>
      <w:r w:rsidRPr="000800C8">
        <w:rPr>
          <w:rFonts w:eastAsia="楷体_GB2312"/>
        </w:rPr>
        <w:t>比</w:t>
      </w:r>
      <w:r w:rsidRPr="000800C8">
        <w:rPr>
          <w:rFonts w:eastAsia="楷体_GB2312"/>
          <w:i/>
        </w:rPr>
        <w:t>E</w:t>
      </w:r>
      <w:r>
        <w:rPr>
          <w:rFonts w:eastAsia="楷体_GB2312" w:hint="eastAsia"/>
          <w:vertAlign w:val="subscript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083B" w:rsidRPr="00F55D66" w:rsidTr="00B43BF5">
        <w:tc>
          <w:tcPr>
            <w:tcW w:w="2840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 w:rsidRPr="002A4F8A">
              <w:rPr>
                <w:position w:val="-22"/>
              </w:rPr>
              <w:object w:dxaOrig="980" w:dyaOrig="540">
                <v:shape id="_x0000_i1028" type="#_x0000_t75" style="width:53.65pt;height:29.2pt" o:ole="">
                  <v:imagedata r:id="rId16" o:title=""/>
                </v:shape>
                <o:OLEObject Type="Embed" ProgID="Equation.DSMT4" ShapeID="_x0000_i1028" DrawAspect="Content" ObjectID="_1535287538" r:id="rId17"/>
              </w:object>
            </w: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right"/>
            </w:pPr>
            <w:r w:rsidRPr="00F55D66">
              <w:t>（</w:t>
            </w:r>
            <w:r>
              <w:rPr>
                <w:rFonts w:hint="eastAsia"/>
              </w:rPr>
              <w:t>4</w:t>
            </w:r>
            <w:r w:rsidRPr="00F55D66">
              <w:t>）</w:t>
            </w:r>
          </w:p>
        </w:tc>
      </w:tr>
    </w:tbl>
    <w:p w:rsidR="008F083B" w:rsidRPr="00B8721D" w:rsidRDefault="008F083B" w:rsidP="008F083B">
      <w:pPr>
        <w:spacing w:line="264" w:lineRule="auto"/>
        <w:rPr>
          <w:rFonts w:eastAsia="楷体_GB2312"/>
        </w:rPr>
      </w:pPr>
      <w:r w:rsidRPr="000800C8">
        <w:rPr>
          <w:rFonts w:eastAsia="楷体_GB2312"/>
        </w:rPr>
        <w:t>式中，</w:t>
      </w:r>
      <w:r>
        <w:rPr>
          <w:rFonts w:eastAsia="楷体_GB2312" w:hint="eastAsia"/>
          <w:i/>
        </w:rPr>
        <w:t>d</w:t>
      </w:r>
      <w:r w:rsidRPr="00DB456C">
        <w:rPr>
          <w:rFonts w:eastAsia="楷体_GB2312" w:hint="eastAsia"/>
          <w:vertAlign w:val="subscript"/>
        </w:rPr>
        <w:t>1</w:t>
      </w:r>
      <w:r w:rsidRPr="000800C8">
        <w:rPr>
          <w:rFonts w:eastAsia="楷体_GB2312"/>
        </w:rPr>
        <w:t>为</w:t>
      </w:r>
      <w:r>
        <w:rPr>
          <w:rFonts w:eastAsia="楷体_GB2312" w:hint="eastAsia"/>
        </w:rPr>
        <w:t>第一级冲击荷载下模型第三层楼面</w:t>
      </w:r>
      <w:proofErr w:type="gramStart"/>
      <w:r>
        <w:rPr>
          <w:rFonts w:eastAsia="楷体_GB2312" w:hint="eastAsia"/>
        </w:rPr>
        <w:t>沿冲击</w:t>
      </w:r>
      <w:proofErr w:type="gramEnd"/>
      <w:r>
        <w:rPr>
          <w:rFonts w:eastAsia="楷体_GB2312" w:hint="eastAsia"/>
        </w:rPr>
        <w:t>方向的平均水平位移</w:t>
      </w:r>
      <w:r w:rsidRPr="000800C8">
        <w:rPr>
          <w:rFonts w:eastAsia="楷体_GB2312"/>
        </w:rPr>
        <w:t>。</w:t>
      </w:r>
      <w:r>
        <w:rPr>
          <w:rFonts w:eastAsia="楷体_GB2312" w:hint="eastAsia"/>
        </w:rPr>
        <w:t>如第一级</w:t>
      </w:r>
      <w:proofErr w:type="gramStart"/>
      <w:r>
        <w:rPr>
          <w:rFonts w:eastAsia="楷体_GB2312" w:hint="eastAsia"/>
        </w:rPr>
        <w:t>加载未</w:t>
      </w:r>
      <w:proofErr w:type="gramEnd"/>
      <w:r>
        <w:rPr>
          <w:rFonts w:eastAsia="楷体_GB2312" w:hint="eastAsia"/>
        </w:rPr>
        <w:t>成功，则不计该项得分。</w:t>
      </w:r>
    </w:p>
    <w:p w:rsidR="008F083B" w:rsidRPr="000800C8" w:rsidRDefault="008F083B" w:rsidP="008F083B">
      <w:pPr>
        <w:spacing w:line="264" w:lineRule="auto"/>
        <w:ind w:firstLineChars="200" w:firstLine="420"/>
        <w:rPr>
          <w:rFonts w:eastAsia="楷体_GB2312"/>
        </w:rPr>
      </w:pPr>
      <w:r w:rsidRPr="000800C8">
        <w:rPr>
          <w:rFonts w:eastAsia="楷体_GB2312"/>
        </w:rPr>
        <w:t>各模型根据其</w:t>
      </w:r>
      <w:r>
        <w:rPr>
          <w:rFonts w:eastAsia="楷体_GB2312" w:hint="eastAsia"/>
        </w:rPr>
        <w:t>刚质</w:t>
      </w:r>
      <w:r w:rsidRPr="000800C8">
        <w:rPr>
          <w:rFonts w:eastAsia="楷体_GB2312"/>
        </w:rPr>
        <w:t>比计算得分</w:t>
      </w:r>
      <w:r w:rsidRPr="000800C8">
        <w:rPr>
          <w:rFonts w:eastAsia="楷体_GB2312"/>
          <w:i/>
        </w:rPr>
        <w:t>K</w:t>
      </w:r>
      <w:r w:rsidRPr="00005B0F">
        <w:rPr>
          <w:rFonts w:eastAsia="楷体_GB2312" w:hint="eastAsia"/>
          <w:vertAlign w:val="subscript"/>
        </w:rPr>
        <w:t>2</w:t>
      </w:r>
      <w:r w:rsidRPr="000800C8">
        <w:rPr>
          <w:rFonts w:eastAsia="楷体_GB2312"/>
        </w:rPr>
        <w:t>，如式（</w:t>
      </w:r>
      <w:r>
        <w:rPr>
          <w:rFonts w:eastAsia="楷体_GB2312" w:hint="eastAsia"/>
        </w:rPr>
        <w:t>5</w:t>
      </w:r>
      <w:r w:rsidRPr="000800C8">
        <w:rPr>
          <w:rFonts w:eastAsia="楷体_GB2312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F083B" w:rsidRPr="00F55D66" w:rsidTr="00B43BF5">
        <w:tc>
          <w:tcPr>
            <w:tcW w:w="2840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center"/>
            </w:pPr>
            <w:r w:rsidRPr="002A4F8A">
              <w:rPr>
                <w:position w:val="-22"/>
              </w:rPr>
              <w:object w:dxaOrig="1340" w:dyaOrig="540">
                <v:shape id="_x0000_i1029" type="#_x0000_t75" style="width:67.25pt;height:27.15pt" o:ole="">
                  <v:imagedata r:id="rId18" o:title=""/>
                </v:shape>
                <o:OLEObject Type="Embed" ProgID="Equation.DSMT4" ShapeID="_x0000_i1029" DrawAspect="Content" ObjectID="_1535287539" r:id="rId19"/>
              </w:object>
            </w:r>
          </w:p>
        </w:tc>
        <w:tc>
          <w:tcPr>
            <w:tcW w:w="2841" w:type="dxa"/>
            <w:vAlign w:val="center"/>
          </w:tcPr>
          <w:p w:rsidR="008F083B" w:rsidRPr="00F55D66" w:rsidRDefault="008F083B" w:rsidP="00B43BF5">
            <w:pPr>
              <w:snapToGrid w:val="0"/>
              <w:spacing w:line="360" w:lineRule="auto"/>
              <w:jc w:val="right"/>
            </w:pPr>
            <w:r w:rsidRPr="00F55D66">
              <w:t>（</w:t>
            </w:r>
            <w:r>
              <w:rPr>
                <w:rFonts w:hint="eastAsia"/>
              </w:rPr>
              <w:t>5</w:t>
            </w:r>
            <w:r w:rsidRPr="00F55D66">
              <w:t>）</w:t>
            </w:r>
          </w:p>
        </w:tc>
      </w:tr>
    </w:tbl>
    <w:p w:rsidR="008336A6" w:rsidRDefault="008F083B">
      <w:r w:rsidRPr="000800C8">
        <w:rPr>
          <w:rFonts w:eastAsia="楷体_GB2312"/>
        </w:rPr>
        <w:t>式中，</w:t>
      </w:r>
      <w:r w:rsidRPr="000800C8">
        <w:rPr>
          <w:rFonts w:eastAsia="楷体_GB2312"/>
          <w:i/>
        </w:rPr>
        <w:t>E</w:t>
      </w:r>
      <w:r w:rsidRPr="009C456C">
        <w:rPr>
          <w:rFonts w:eastAsia="楷体_GB2312" w:hint="eastAsia"/>
          <w:vertAlign w:val="subscript"/>
        </w:rPr>
        <w:t>2</w:t>
      </w:r>
      <w:r w:rsidRPr="000800C8">
        <w:rPr>
          <w:rFonts w:eastAsia="楷体_GB2312"/>
          <w:vertAlign w:val="subscript"/>
        </w:rPr>
        <w:t>max</w:t>
      </w:r>
      <w:r w:rsidRPr="000800C8">
        <w:rPr>
          <w:rFonts w:eastAsia="楷体_GB2312"/>
        </w:rPr>
        <w:t>为所有模型中的</w:t>
      </w:r>
      <w:proofErr w:type="gramStart"/>
      <w:r w:rsidRPr="000800C8">
        <w:rPr>
          <w:rFonts w:eastAsia="楷体_GB2312"/>
        </w:rPr>
        <w:t>最高</w:t>
      </w:r>
      <w:r>
        <w:rPr>
          <w:rFonts w:eastAsia="楷体_GB2312" w:hint="eastAsia"/>
        </w:rPr>
        <w:t>刚</w:t>
      </w:r>
      <w:proofErr w:type="gramEnd"/>
      <w:r>
        <w:rPr>
          <w:rFonts w:eastAsia="楷体_GB2312" w:hint="eastAsia"/>
        </w:rPr>
        <w:t>质</w:t>
      </w:r>
      <w:r w:rsidRPr="000800C8">
        <w:rPr>
          <w:rFonts w:eastAsia="楷体_GB2312"/>
        </w:rPr>
        <w:t>比。</w:t>
      </w:r>
    </w:p>
    <w:sectPr w:rsidR="0083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E2C"/>
    <w:multiLevelType w:val="hybridMultilevel"/>
    <w:tmpl w:val="316681F2"/>
    <w:lvl w:ilvl="0" w:tplc="0409000D">
      <w:start w:val="1"/>
      <w:numFmt w:val="bullet"/>
      <w:lvlText w:val=""/>
      <w:lvlJc w:val="left"/>
      <w:pPr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3B"/>
    <w:rsid w:val="001253ED"/>
    <w:rsid w:val="008336A6"/>
    <w:rsid w:val="008F083B"/>
    <w:rsid w:val="00E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0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08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0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08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2016-09-13T07:39:00Z</dcterms:created>
  <dcterms:modified xsi:type="dcterms:W3CDTF">2016-09-13T07:59:00Z</dcterms:modified>
</cp:coreProperties>
</file>